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EF1FE1" w:rsidR="007C0AED" w:rsidP="007C0AED" w:rsidRDefault="00A405FE" w14:paraId="2CCE4F30" wp14:textId="77777777">
      <w:pPr>
        <w:autoSpaceDE w:val="0"/>
        <w:autoSpaceDN w:val="0"/>
        <w:adjustRightInd w:val="0"/>
        <w:ind w:right="968"/>
        <w:jc w:val="center"/>
        <w:rPr>
          <w:rFonts w:ascii="Avenir Next LT Pro Light" w:hAnsi="Avenir Next LT Pro Light" w:cs="TT54t00"/>
          <w:color w:val="000000"/>
          <w:sz w:val="20"/>
        </w:rPr>
      </w:pPr>
      <w:r>
        <w:rPr>
          <w:rFonts w:ascii="TT54t00" w:hAnsi="TT54t00" w:cs="TT54t00"/>
          <w:noProof/>
          <w:lang w:eastAsia="en-AU"/>
        </w:rPr>
        <w:drawing>
          <wp:inline xmlns:wp14="http://schemas.microsoft.com/office/word/2010/wordprocessingDrawing" distT="0" distB="0" distL="0" distR="0" wp14:anchorId="4E63142E" wp14:editId="7777777">
            <wp:extent cx="1885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1219" r="29828" b="2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AED">
        <w:rPr>
          <w:rFonts w:cs="TT54t00"/>
          <w:b/>
        </w:rPr>
        <w:br/>
      </w:r>
      <w:r w:rsidR="007C0AED">
        <w:rPr>
          <w:rFonts w:ascii="TT54t00" w:hAnsi="TT54t00" w:cs="TT54t00"/>
        </w:rPr>
        <w:br/>
      </w:r>
      <w:r w:rsidRPr="00197D04" w:rsidR="007C0AED">
        <w:rPr>
          <w:rFonts w:ascii="Avenir Next LT Pro Light" w:hAnsi="Avenir Next LT Pro Light" w:cs="TT54t00"/>
          <w:b/>
        </w:rPr>
        <w:t>BANKSTOWN-AUBURN COMMUNITY RADIO INCORPORATED</w:t>
      </w:r>
      <w:r w:rsidR="007C0AED">
        <w:rPr>
          <w:rFonts w:ascii="Avenir Next LT Pro Light" w:hAnsi="Avenir Next LT Pro Light" w:cs="TT54t00"/>
          <w:b/>
        </w:rPr>
        <w:t xml:space="preserve"> (BACR/CONNECT FM 100.9)</w:t>
      </w:r>
      <w:r w:rsidRPr="00197D04" w:rsidR="007C0AED">
        <w:rPr>
          <w:rFonts w:ascii="Avenir Next LT Pro Light" w:hAnsi="Avenir Next LT Pro Light" w:cs="TT54t00"/>
          <w:b/>
        </w:rPr>
        <w:br/>
      </w:r>
      <w:r w:rsidRPr="00EF1FE1" w:rsidR="007C0AED">
        <w:rPr>
          <w:rFonts w:ascii="Avenir Next LT Pro Light" w:hAnsi="Avenir Next LT Pro Light" w:cs="TT54t00"/>
          <w:color w:val="000000"/>
          <w:sz w:val="20"/>
        </w:rPr>
        <w:t>ABN  35 737 985 863</w:t>
      </w:r>
    </w:p>
    <w:p xmlns:wp14="http://schemas.microsoft.com/office/word/2010/wordml" w:rsidRPr="007C0AED" w:rsidR="007C0AED" w:rsidRDefault="007C0AED" w14:paraId="672A6659" wp14:textId="77777777">
      <w:pPr>
        <w:jc w:val="center"/>
        <w:rPr>
          <w:rFonts w:ascii="Arial" w:hAnsi="Arial" w:cs="Arial"/>
          <w:b/>
          <w:bCs/>
        </w:rPr>
      </w:pPr>
    </w:p>
    <w:p xmlns:wp14="http://schemas.microsoft.com/office/word/2010/wordml" w:rsidRPr="007C0AED" w:rsidR="007C0AED" w:rsidRDefault="007C0AED" w14:paraId="0A37501D" wp14:textId="77777777">
      <w:pPr>
        <w:jc w:val="center"/>
        <w:rPr>
          <w:rFonts w:ascii="Arial" w:hAnsi="Arial" w:cs="Arial"/>
          <w:b/>
          <w:bCs/>
        </w:rPr>
      </w:pPr>
    </w:p>
    <w:p xmlns:wp14="http://schemas.microsoft.com/office/word/2010/wordml" w:rsidR="0029650D" w:rsidP="007C0AED" w:rsidRDefault="007C0AED" w14:paraId="50351493" wp14:textId="00BE9A59">
      <w:pPr>
        <w:ind w:right="827"/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w:rsidR="220516AB" w:rsidP="16D91D49" w:rsidRDefault="220516AB" w14:paraId="7D57C35B" w14:textId="6260705C">
      <w:pPr>
        <w:pStyle w:val="Normal"/>
        <w:rPr>
          <w:b w:val="1"/>
          <w:bCs w:val="1"/>
          <w:noProof w:val="0"/>
          <w:lang w:val="en-AU"/>
        </w:rPr>
      </w:pPr>
      <w:r w:rsidRPr="16D91D49" w:rsidR="220516AB">
        <w:rPr>
          <w:b w:val="1"/>
          <w:bCs w:val="1"/>
          <w:noProof w:val="0"/>
          <w:lang w:val="en-AU"/>
        </w:rPr>
        <w:t>POLICY 9.3a: MISSION, MOTTO, AND VISION (REVISED 2026)</w:t>
      </w:r>
      <w:r>
        <w:br/>
      </w:r>
    </w:p>
    <w:p w:rsidR="220516AB" w:rsidP="16D91D49" w:rsidRDefault="220516AB" w14:paraId="0F101922" w14:textId="19C62173">
      <w:pPr>
        <w:pStyle w:val="Normal"/>
        <w:rPr>
          <w:noProof w:val="0"/>
          <w:lang w:val="en-AU"/>
        </w:rPr>
      </w:pPr>
      <w:r w:rsidRPr="16D91D49" w:rsidR="220516AB">
        <w:rPr>
          <w:noProof w:val="0"/>
          <w:u w:val="single"/>
          <w:lang w:val="en-AU"/>
        </w:rPr>
        <w:t>1. Mission Statement</w:t>
      </w:r>
      <w:r>
        <w:br/>
      </w:r>
    </w:p>
    <w:p w:rsidR="220516AB" w:rsidP="16D91D49" w:rsidRDefault="220516AB" w14:paraId="19046585" w14:textId="0CF187FF">
      <w:pPr>
        <w:spacing w:before="0" w:beforeAutospacing="off" w:after="240" w:afterAutospacing="off"/>
      </w:pP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Bankstown-Auburn Community Radio (ConnectFM 100.9) will provide, promote, and advance a sustainable, high-quality community radio service for our licensed broadcast area. We achieve this by:</w:t>
      </w:r>
    </w:p>
    <w:p w:rsidR="220516AB" w:rsidP="16D91D49" w:rsidRDefault="220516AB" w14:paraId="7A4A0CEE" w14:textId="57043CF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Encouraging local community access and active involvement in all station levels.</w:t>
      </w:r>
    </w:p>
    <w:p w:rsidR="220516AB" w:rsidP="16D91D49" w:rsidRDefault="220516AB" w14:paraId="7B8A253A" w14:textId="49A5E0B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Complying enthusiastically with relevant legislation, such as the </w:t>
      </w:r>
      <w:r w:rsidRPr="16D91D49" w:rsidR="220516AB">
        <w:rPr>
          <w:rFonts w:ascii="sans-serif" w:hAnsi="sans-serif" w:eastAsia="sans-serif" w:cs="sans-serif"/>
          <w:i w:val="1"/>
          <w:iCs w:val="1"/>
          <w:noProof w:val="0"/>
          <w:sz w:val="24"/>
          <w:szCs w:val="24"/>
          <w:lang w:val="en-AU"/>
        </w:rPr>
        <w:t>Broadcasting Services Act 1992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, and the </w:t>
      </w: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Community Radio Codes of Practice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.</w:t>
      </w:r>
    </w:p>
    <w:p w:rsidR="220516AB" w:rsidP="16D91D49" w:rsidRDefault="220516AB" w14:paraId="668981E0" w14:textId="0E4EA30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Catering harmoniously and equitably for the diverse, evolving needs of both English and non-English speaking groups within our multicultural community.</w:t>
      </w:r>
    </w:p>
    <w:p w:rsidR="220516AB" w:rsidP="16D91D49" w:rsidRDefault="220516AB" w14:paraId="16329F7A" w14:textId="70C412A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2026 Mandate: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Prioritizing the voices of those with </w:t>
      </w: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Lived Experience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to ensure authentic representation across all programming sectors.</w:t>
      </w:r>
    </w:p>
    <w:p w:rsidR="220516AB" w:rsidP="16D91D49" w:rsidRDefault="220516AB" w14:paraId="5F29489E" w14:textId="275DAEF6">
      <w:pPr>
        <w:pStyle w:val="Normal"/>
        <w:rPr>
          <w:noProof w:val="0"/>
          <w:u w:val="single"/>
          <w:lang w:val="en-AU"/>
        </w:rPr>
      </w:pPr>
      <w:r w:rsidRPr="16D91D49" w:rsidR="220516AB">
        <w:rPr>
          <w:noProof w:val="0"/>
          <w:u w:val="single"/>
          <w:lang w:val="en-AU"/>
        </w:rPr>
        <w:t>2. Our Motto</w:t>
      </w:r>
      <w:r>
        <w:br/>
      </w:r>
    </w:p>
    <w:p w:rsidR="220516AB" w:rsidP="16D91D49" w:rsidRDefault="220516AB" w14:paraId="5A029A13" w14:textId="34A2E439">
      <w:pPr>
        <w:spacing w:before="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Connect FM 100.9 – Connects you to the local community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.</w:t>
      </w:r>
      <w:r>
        <w:br/>
      </w:r>
    </w:p>
    <w:p w:rsidR="220516AB" w:rsidP="16D91D49" w:rsidRDefault="220516AB" w14:paraId="4365AA58" w14:textId="0A2C6F0B">
      <w:pPr>
        <w:pStyle w:val="Normal"/>
        <w:rPr>
          <w:noProof w:val="0"/>
          <w:u w:val="single"/>
          <w:lang w:val="en-AU"/>
        </w:rPr>
      </w:pPr>
      <w:r w:rsidRPr="16D91D49" w:rsidR="220516AB">
        <w:rPr>
          <w:noProof w:val="0"/>
          <w:u w:val="single"/>
          <w:lang w:val="en-AU"/>
        </w:rPr>
        <w:t>3. Vision Statement</w:t>
      </w:r>
      <w:r>
        <w:br/>
      </w:r>
    </w:p>
    <w:p w:rsidR="220516AB" w:rsidP="16D91D49" w:rsidRDefault="220516AB" w14:paraId="4096D90B" w14:textId="4EC53814">
      <w:pPr>
        <w:spacing w:before="0" w:beforeAutospacing="off" w:after="240" w:afterAutospacing="off"/>
      </w:pP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Our vision is to fully satisfy and significantly increase the demand for community radio services in our area, culminating in:</w:t>
      </w:r>
    </w:p>
    <w:p w:rsidR="220516AB" w:rsidP="16D91D49" w:rsidRDefault="220516AB" w14:paraId="6C6C0BE6" w14:textId="60EC03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Inclusive Programming: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A program guide that is nearly or completely full, offering "something for everyone" through a diverse collection of inclusive programs.</w:t>
      </w:r>
    </w:p>
    <w:p w:rsidR="220516AB" w:rsidP="16D91D49" w:rsidRDefault="220516AB" w14:paraId="5E323008" w14:textId="16B6CA1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Community Participation: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A significant portion of the local community being directly involved in the provision and selection of our programs.</w:t>
      </w:r>
    </w:p>
    <w:p w:rsidR="220516AB" w:rsidP="16D91D49" w:rsidRDefault="220516AB" w14:paraId="3D1C2423" w14:textId="56E9B2B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Energetic Volunteerism: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A large, positive base of members and volunteers participating in the management, administration, and operations of the station.</w:t>
      </w:r>
    </w:p>
    <w:p w:rsidR="220516AB" w:rsidP="16D91D49" w:rsidRDefault="220516AB" w14:paraId="0F764A04" w14:textId="357909A9">
      <w:pPr>
        <w:pStyle w:val="Normal"/>
        <w:rPr>
          <w:noProof w:val="0"/>
          <w:u w:val="single"/>
          <w:lang w:val="en-AU"/>
        </w:rPr>
      </w:pPr>
      <w:r w:rsidRPr="16D91D49" w:rsidR="220516AB">
        <w:rPr>
          <w:noProof w:val="0"/>
          <w:u w:val="single"/>
          <w:lang w:val="en-AU"/>
        </w:rPr>
        <w:t>4. Strategic Objectives for 2026</w:t>
      </w:r>
      <w:r>
        <w:br/>
      </w:r>
    </w:p>
    <w:p w:rsidR="220516AB" w:rsidP="16D91D49" w:rsidRDefault="220516AB" w14:paraId="25F403A2" w14:textId="1596BAE8">
      <w:pPr>
        <w:spacing w:before="0" w:beforeAutospacing="off" w:after="240" w:afterAutospacing="off"/>
      </w:pP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>We envision a station that:</w:t>
      </w:r>
    </w:p>
    <w:p w:rsidR="220516AB" w:rsidP="16D91D49" w:rsidRDefault="220516AB" w14:paraId="7E800B13" w14:textId="20B5D57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Reflects Lived Experience: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Provides a platform where community members speak for themselves on issues that affect them directly.</w:t>
      </w:r>
    </w:p>
    <w:p w:rsidR="220516AB" w:rsidP="16D91D49" w:rsidRDefault="220516AB" w14:paraId="3D791CDC" w14:textId="5CD4FC9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Honors First Nations: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Fosters deep links with the Indigenous community and acknowledges the Traditional Owners of our land.</w:t>
      </w:r>
    </w:p>
    <w:p w:rsidR="220516AB" w:rsidP="16D91D49" w:rsidRDefault="220516AB" w14:paraId="60F0A2E8" w14:textId="32933CA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Maintains Independence: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Demonstrates absolute editorial and management independence from external political or commercial influences.</w:t>
      </w:r>
    </w:p>
    <w:p w:rsidR="220516AB" w:rsidP="16D91D49" w:rsidRDefault="220516AB" w14:paraId="310BF915" w14:textId="62D0543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Empowers Youth: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Provides meaningful opportunities for young people to lead and innovate within radio media services.</w:t>
      </w:r>
    </w:p>
    <w:p w:rsidR="220516AB" w:rsidP="16D91D49" w:rsidRDefault="220516AB" w14:paraId="29DFC1D5" w14:textId="3EBC378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sans-serif" w:hAnsi="sans-serif" w:eastAsia="sans-serif" w:cs="sans-serif"/>
          <w:noProof w:val="0"/>
          <w:sz w:val="24"/>
          <w:szCs w:val="24"/>
          <w:lang w:val="en-AU"/>
        </w:rPr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Ensures Quality:</w:t>
      </w:r>
      <w:r w:rsidRPr="16D91D49" w:rsidR="220516AB">
        <w:rPr>
          <w:rFonts w:ascii="sans-serif" w:hAnsi="sans-serif" w:eastAsia="sans-serif" w:cs="sans-serif"/>
          <w:noProof w:val="0"/>
          <w:sz w:val="24"/>
          <w:szCs w:val="24"/>
          <w:lang w:val="en-AU"/>
        </w:rPr>
        <w:t xml:space="preserve"> Delivers artistically diverse, informative, and entertaining programming that enlivens the local social climate.</w:t>
      </w:r>
    </w:p>
    <w:p w:rsidR="16D91D49" w:rsidRDefault="16D91D49" w14:paraId="5AE4500A" w14:textId="4B26FA9E"/>
    <w:p w:rsidR="220516AB" w:rsidP="16D91D49" w:rsidRDefault="220516AB" w14:paraId="18C3622D" w14:textId="657B4969">
      <w:pPr>
        <w:spacing w:before="0" w:beforeAutospacing="off" w:after="240" w:afterAutospacing="off"/>
      </w:pPr>
      <w:r w:rsidRPr="16D91D49" w:rsidR="220516AB">
        <w:rPr>
          <w:rFonts w:ascii="sans-serif" w:hAnsi="sans-serif" w:eastAsia="sans-serif" w:cs="sans-serif"/>
          <w:b w:val="1"/>
          <w:bCs w:val="1"/>
          <w:noProof w:val="0"/>
          <w:sz w:val="24"/>
          <w:szCs w:val="24"/>
          <w:lang w:val="en-AU"/>
        </w:rPr>
        <w:t>APPROVED BY THE MANAGEMENT COMMITTEE 2010 / REVISED DECEMBER 2025 / UPDATED MARCH 2026</w:t>
      </w:r>
    </w:p>
    <w:p w:rsidR="16D91D49" w:rsidP="16D91D49" w:rsidRDefault="16D91D49" w14:paraId="4449A4B2" w14:textId="6CF5FE4D">
      <w:pPr>
        <w:rPr>
          <w:rFonts w:ascii="Arial" w:hAnsi="Arial" w:cs="Arial"/>
        </w:rPr>
      </w:pPr>
    </w:p>
    <w:p xmlns:wp14="http://schemas.microsoft.com/office/word/2010/wordml" w:rsidRPr="007C0AED" w:rsidR="0029650D" w:rsidP="007C0AED" w:rsidRDefault="0029650D" w14:paraId="1299C43A" wp14:textId="77777777">
      <w:pPr>
        <w:rPr>
          <w:rFonts w:ascii="Arial" w:hAnsi="Arial" w:cs="Arial"/>
        </w:rPr>
      </w:pPr>
    </w:p>
    <w:p xmlns:wp14="http://schemas.microsoft.com/office/word/2010/wordml" w:rsidRPr="007C0AED" w:rsidR="0030283D" w:rsidP="007C0AED" w:rsidRDefault="0030283D" w14:paraId="4DDBEF00" wp14:textId="77777777"/>
    <w:sectPr w:rsidRPr="007C0AED" w:rsidR="0030283D">
      <w:pgSz w:w="11906" w:h="16838" w:orient="portrait"/>
      <w:pgMar w:top="720" w:right="567" w:bottom="130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rk Courier">
    <w:altName w:val="Calibri"/>
    <w:charset w:val="00"/>
    <w:family w:val="modern"/>
    <w:pitch w:val="fixed"/>
    <w:sig w:usb0="00000007" w:usb1="00000000" w:usb2="00000000" w:usb3="00000000" w:csb0="00000093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T5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1425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e6b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722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A4188F"/>
    <w:multiLevelType w:val="hybridMultilevel"/>
    <w:tmpl w:val="AA24B91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CC3FBB"/>
    <w:multiLevelType w:val="hybridMultilevel"/>
    <w:tmpl w:val="B5CA8EF0"/>
    <w:lvl w:ilvl="0" w:tplc="E83A92E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504974543">
    <w:abstractNumId w:val="0"/>
  </w:num>
  <w:num w:numId="2" w16cid:durableId="7132338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ctiveWritingStyle w:lang="en-AU" w:vendorID="64" w:dllVersion="0" w:nlCheck="1" w:checkStyle="0" w:appName="MSWord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E7"/>
    <w:rsid w:val="0030283D"/>
    <w:rsid w:val="006751E7"/>
    <w:rsid w:val="007C0AED"/>
    <w:rsid w:val="00A405FE"/>
    <w:rsid w:val="00E130D9"/>
    <w:rsid w:val="16D91D49"/>
    <w:rsid w:val="1E8FE6D8"/>
    <w:rsid w:val="2205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191BB"/>
  <w15:chartTrackingRefBased/>
  <w15:docId w15:val="{4E32DD50-0DD3-4E08-B92D-0EB7283AD9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Dark Courier" w:hAnsi="Dark Courier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Arial" w:hAnsi="Arial" w:cs="Arial"/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6D91D49"/>
    <w:rPr>
      <w:rFonts w:eastAsia="游ゴシック Light" w:cs="Times New Roman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6D91D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Bankstown-Auburn Community Radio Inc</dc:title>
  <dc:subject/>
  <dc:creator>admin@connectfm.au</dc:creator>
  <keywords/>
  <dc:description/>
  <lastModifiedBy>Rod Thompson</lastModifiedBy>
  <revision>4</revision>
  <lastPrinted>2010-12-02T00:11:00.0000000Z</lastPrinted>
  <dcterms:created xsi:type="dcterms:W3CDTF">2026-04-01T04:27:00.0000000Z</dcterms:created>
  <dcterms:modified xsi:type="dcterms:W3CDTF">2026-04-01T04:28:53.3838998Z</dcterms:modified>
</coreProperties>
</file>