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0D429C" w:rsidP="000D429C" w:rsidRDefault="002A63ED" w14:paraId="622C9316" wp14:textId="77777777">
      <w:pPr>
        <w:pStyle w:val="Heading2"/>
        <w:ind w:left="-284"/>
        <w:jc w:val="center"/>
      </w:pPr>
      <w:r w:rsidRPr="005941EA">
        <w:rPr>
          <w:noProof/>
        </w:rPr>
        <w:drawing>
          <wp:inline xmlns:wp14="http://schemas.microsoft.com/office/word/2010/wordprocessingDrawing" distT="0" distB="0" distL="0" distR="0" wp14:anchorId="0A2E4E3F" wp14:editId="7777777">
            <wp:extent cx="188595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rsidRPr="005941EA" w:rsidR="000D429C">
        <w:rPr>
          <w:b/>
        </w:rPr>
        <w:br/>
      </w:r>
      <w:r w:rsidRPr="005941EA" w:rsidR="000D429C">
        <w:br/>
      </w:r>
      <w:r w:rsidRPr="005941EA" w:rsidR="000D429C">
        <w:rPr>
          <w:rFonts w:ascii="Avenir Next LT Pro Light" w:hAnsi="Avenir Next LT Pro Light" w:cs="TT54t00"/>
          <w:b/>
          <w:sz w:val="24"/>
        </w:rPr>
        <w:t>BANKSTOWN-AUBURN COMMUNITY RADIO INCORPORATED (BACR)</w:t>
      </w:r>
      <w:r w:rsidRPr="00197D04" w:rsidR="000D429C">
        <w:rPr>
          <w:rFonts w:ascii="Avenir Next LT Pro Light" w:hAnsi="Avenir Next LT Pro Light" w:cs="TT54t00"/>
          <w:b/>
        </w:rPr>
        <w:br/>
      </w:r>
      <w:r w:rsidRPr="00EF1FE1" w:rsidR="000D429C">
        <w:rPr>
          <w:rFonts w:ascii="Avenir Next LT Pro Light" w:hAnsi="Avenir Next LT Pro Light" w:cs="TT54t00"/>
          <w:color w:val="000000"/>
          <w:sz w:val="20"/>
        </w:rPr>
        <w:t>ABN  35 737 985 863</w:t>
      </w:r>
    </w:p>
    <w:p xmlns:wp14="http://schemas.microsoft.com/office/word/2010/wordml" w:rsidR="000D429C" w:rsidP="000D429C" w:rsidRDefault="000D429C" w14:paraId="672A6659" wp14:textId="77777777">
      <w:pPr>
        <w:pStyle w:val="Heading2"/>
        <w:jc w:val="center"/>
        <w:rPr>
          <w:b/>
          <w:bCs/>
        </w:rPr>
      </w:pPr>
    </w:p>
    <w:p w:rsidR="68A3F29D" w:rsidP="78462C12" w:rsidRDefault="68A3F29D" w14:paraId="7BC10308" w14:textId="102FA9FC">
      <w:pPr>
        <w:pStyle w:val="Normal"/>
        <w:rPr>
          <w:b w:val="1"/>
          <w:bCs w:val="1"/>
          <w:noProof w:val="0"/>
          <w:lang w:val="en"/>
        </w:rPr>
      </w:pPr>
      <w:r w:rsidRPr="78462C12" w:rsidR="68A3F29D">
        <w:rPr>
          <w:b w:val="1"/>
          <w:bCs w:val="1"/>
          <w:noProof w:val="0"/>
          <w:lang w:val="en"/>
        </w:rPr>
        <w:t xml:space="preserve">POLICY 4.1: FIRST NATIONS PEOPLES AND CULTURAL PROTOCOLS </w:t>
      </w:r>
      <w:r w:rsidRPr="78462C12" w:rsidR="29A6B804">
        <w:rPr>
          <w:b w:val="1"/>
          <w:bCs w:val="1"/>
          <w:noProof w:val="0"/>
          <w:lang w:val="en"/>
        </w:rPr>
        <w:t>(REVISED 2026)</w:t>
      </w:r>
      <w:r>
        <w:br/>
      </w:r>
    </w:p>
    <w:p w:rsidR="68A3F29D" w:rsidP="78462C12" w:rsidRDefault="68A3F29D" w14:paraId="67330905" w14:textId="7FD77ECD">
      <w:pPr>
        <w:pStyle w:val="Normal"/>
        <w:rPr>
          <w:noProof w:val="0"/>
          <w:u w:val="single"/>
          <w:lang w:val="en"/>
        </w:rPr>
      </w:pPr>
      <w:r w:rsidRPr="78462C12" w:rsidR="68A3F29D">
        <w:rPr>
          <w:noProof w:val="0"/>
          <w:u w:val="single"/>
          <w:lang w:val="en"/>
        </w:rPr>
        <w:t>1. Purpose and Recognition</w:t>
      </w:r>
    </w:p>
    <w:p w:rsidR="68A3F29D" w:rsidP="78462C12" w:rsidRDefault="68A3F29D" w14:paraId="37494666" w14:textId="011104A6">
      <w:pPr>
        <w:spacing w:before="240" w:beforeAutospacing="off" w:after="240" w:afterAutospacing="off"/>
      </w:pPr>
      <w:r w:rsidRPr="78462C12" w:rsidR="68A3F29D">
        <w:rPr>
          <w:rFonts w:ascii="Arial" w:hAnsi="Arial" w:eastAsia="Arial" w:cs="Arial"/>
          <w:noProof w:val="0"/>
          <w:sz w:val="24"/>
          <w:szCs w:val="24"/>
          <w:lang w:val="en-US"/>
        </w:rPr>
        <w:t xml:space="preserve">The purpose of this policy is to formally acknowledge Aboriginal and Torres Strait Islander peoples as the First Nations Peoples of Australia and the Traditional Owners of the land on which </w:t>
      </w:r>
      <w:r w:rsidRPr="78462C12" w:rsidR="68A3F29D">
        <w:rPr>
          <w:rFonts w:ascii="Arial" w:hAnsi="Arial" w:eastAsia="Arial" w:cs="Arial"/>
          <w:noProof w:val="0"/>
          <w:sz w:val="24"/>
          <w:szCs w:val="24"/>
          <w:lang w:val="en-US"/>
        </w:rPr>
        <w:t>ConnectFM</w:t>
      </w:r>
      <w:r w:rsidRPr="78462C12" w:rsidR="68A3F29D">
        <w:rPr>
          <w:rFonts w:ascii="Arial" w:hAnsi="Arial" w:eastAsia="Arial" w:cs="Arial"/>
          <w:noProof w:val="0"/>
          <w:sz w:val="24"/>
          <w:szCs w:val="24"/>
          <w:lang w:val="en-US"/>
        </w:rPr>
        <w:t xml:space="preserve"> 100.9 </w:t>
      </w:r>
      <w:r w:rsidRPr="78462C12" w:rsidR="68A3F29D">
        <w:rPr>
          <w:rFonts w:ascii="Arial" w:hAnsi="Arial" w:eastAsia="Arial" w:cs="Arial"/>
          <w:noProof w:val="0"/>
          <w:sz w:val="24"/>
          <w:szCs w:val="24"/>
          <w:lang w:val="en-US"/>
        </w:rPr>
        <w:t>operates</w:t>
      </w:r>
      <w:r w:rsidRPr="78462C12" w:rsidR="68A3F29D">
        <w:rPr>
          <w:rFonts w:ascii="Arial" w:hAnsi="Arial" w:eastAsia="Arial" w:cs="Arial"/>
          <w:noProof w:val="0"/>
          <w:sz w:val="24"/>
          <w:szCs w:val="24"/>
          <w:lang w:val="en-US"/>
        </w:rPr>
        <w:t xml:space="preserve">. We recognize their unique status and commit to </w:t>
      </w:r>
      <w:r w:rsidRPr="78462C12" w:rsidR="68A3F29D">
        <w:rPr>
          <w:rFonts w:ascii="Arial" w:hAnsi="Arial" w:eastAsia="Arial" w:cs="Arial"/>
          <w:noProof w:val="0"/>
          <w:sz w:val="24"/>
          <w:szCs w:val="24"/>
          <w:lang w:val="en-US"/>
        </w:rPr>
        <w:t>demonstrating</w:t>
      </w:r>
      <w:r w:rsidRPr="78462C12" w:rsidR="68A3F29D">
        <w:rPr>
          <w:rFonts w:ascii="Arial" w:hAnsi="Arial" w:eastAsia="Arial" w:cs="Arial"/>
          <w:noProof w:val="0"/>
          <w:sz w:val="24"/>
          <w:szCs w:val="24"/>
          <w:lang w:val="en-US"/>
        </w:rPr>
        <w:t xml:space="preserve"> deep respect for their diverse cultures, customs, and continued connection to </w:t>
      </w:r>
      <w:r w:rsidRPr="78462C12" w:rsidR="68A3F29D">
        <w:rPr>
          <w:rFonts w:ascii="Arial" w:hAnsi="Arial" w:eastAsia="Arial" w:cs="Arial"/>
          <w:noProof w:val="0"/>
          <w:sz w:val="24"/>
          <w:szCs w:val="24"/>
          <w:lang w:val="en-US"/>
        </w:rPr>
        <w:t>country</w:t>
      </w:r>
      <w:r w:rsidRPr="78462C12" w:rsidR="68A3F29D">
        <w:rPr>
          <w:rFonts w:ascii="Arial" w:hAnsi="Arial" w:eastAsia="Arial" w:cs="Arial"/>
          <w:noProof w:val="0"/>
          <w:sz w:val="24"/>
          <w:szCs w:val="24"/>
          <w:lang w:val="en-US"/>
        </w:rPr>
        <w:t>.</w:t>
      </w:r>
    </w:p>
    <w:p w:rsidR="68A3F29D" w:rsidP="78462C12" w:rsidRDefault="68A3F29D" w14:paraId="50B0DFE8" w14:textId="4E1C2693">
      <w:pPr>
        <w:pStyle w:val="Normal"/>
        <w:rPr>
          <w:noProof w:val="0"/>
          <w:u w:val="single"/>
          <w:lang w:val="en"/>
        </w:rPr>
      </w:pPr>
      <w:r w:rsidRPr="78462C12" w:rsidR="68A3F29D">
        <w:rPr>
          <w:noProof w:val="0"/>
          <w:u w:val="single"/>
          <w:lang w:val="en"/>
        </w:rPr>
        <w:t>2. Acknowledgment and Respect</w:t>
      </w:r>
    </w:p>
    <w:p w:rsidR="68A3F29D" w:rsidP="78462C12" w:rsidRDefault="68A3F29D" w14:paraId="660964A6" w14:textId="38257A53">
      <w:pPr>
        <w:pStyle w:val="ListParagraph"/>
        <w:numPr>
          <w:ilvl w:val="0"/>
          <w:numId w:val="4"/>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Acknowledgment of Country:</w:t>
      </w:r>
      <w:r w:rsidRPr="78462C12" w:rsidR="68A3F29D">
        <w:rPr>
          <w:rFonts w:ascii="Arial" w:hAnsi="Arial" w:eastAsia="Arial" w:cs="Arial"/>
          <w:noProof w:val="0"/>
          <w:sz w:val="24"/>
          <w:szCs w:val="24"/>
          <w:lang w:val="en-US"/>
        </w:rPr>
        <w:t xml:space="preserve"> </w:t>
      </w:r>
      <w:r w:rsidRPr="78462C12" w:rsidR="68A3F29D">
        <w:rPr>
          <w:rFonts w:ascii="Arial" w:hAnsi="Arial" w:eastAsia="Arial" w:cs="Arial"/>
          <w:noProof w:val="0"/>
          <w:sz w:val="24"/>
          <w:szCs w:val="24"/>
          <w:lang w:val="en-US"/>
        </w:rPr>
        <w:t>ConnectFM</w:t>
      </w:r>
      <w:r w:rsidRPr="78462C12" w:rsidR="68A3F29D">
        <w:rPr>
          <w:rFonts w:ascii="Arial" w:hAnsi="Arial" w:eastAsia="Arial" w:cs="Arial"/>
          <w:noProof w:val="0"/>
          <w:sz w:val="24"/>
          <w:szCs w:val="24"/>
          <w:lang w:val="en-US"/>
        </w:rPr>
        <w:t xml:space="preserve"> 100.9 will implement a protocol for performing an Acknowledgment of Country at the start of all General Meetings, Management Committee meetings, and major station events.</w:t>
      </w:r>
    </w:p>
    <w:p w:rsidR="68A3F29D" w:rsidP="78462C12" w:rsidRDefault="68A3F29D" w14:paraId="45521EF5" w14:textId="0CF2340A">
      <w:pPr>
        <w:pStyle w:val="ListParagraph"/>
        <w:numPr>
          <w:ilvl w:val="0"/>
          <w:numId w:val="4"/>
        </w:numPr>
        <w:spacing w:before="240" w:beforeAutospacing="off" w:after="240" w:afterAutospacing="off"/>
        <w:rPr>
          <w:rFonts w:ascii="Arial" w:hAnsi="Arial" w:eastAsia="Arial" w:cs="Arial"/>
          <w:noProof w:val="0"/>
          <w:sz w:val="24"/>
          <w:szCs w:val="24"/>
          <w:lang w:val="en"/>
        </w:rPr>
      </w:pPr>
      <w:r w:rsidRPr="78462C12" w:rsidR="68A3F29D">
        <w:rPr>
          <w:rFonts w:ascii="Arial" w:hAnsi="Arial" w:eastAsia="Arial" w:cs="Arial"/>
          <w:b w:val="1"/>
          <w:bCs w:val="1"/>
          <w:noProof w:val="0"/>
          <w:sz w:val="24"/>
          <w:szCs w:val="24"/>
          <w:lang w:val="en"/>
        </w:rPr>
        <w:t>On-Air Protocols:</w:t>
      </w:r>
      <w:r w:rsidRPr="78462C12" w:rsidR="68A3F29D">
        <w:rPr>
          <w:rFonts w:ascii="Arial" w:hAnsi="Arial" w:eastAsia="Arial" w:cs="Arial"/>
          <w:noProof w:val="0"/>
          <w:sz w:val="24"/>
          <w:szCs w:val="24"/>
          <w:lang w:val="en"/>
        </w:rPr>
        <w:t xml:space="preserve"> Presenters are encouraged to perform an Acknowledgment of Country at the opening of their programs to foster community harmony and recognition.</w:t>
      </w:r>
    </w:p>
    <w:p w:rsidR="68A3F29D" w:rsidP="78462C12" w:rsidRDefault="68A3F29D" w14:paraId="4F1E8AD3" w14:textId="5F0FE48C">
      <w:pPr>
        <w:pStyle w:val="ListParagraph"/>
        <w:numPr>
          <w:ilvl w:val="0"/>
          <w:numId w:val="4"/>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Bereavement Customs:</w:t>
      </w:r>
      <w:r w:rsidRPr="78462C12" w:rsidR="68A3F29D">
        <w:rPr>
          <w:rFonts w:ascii="Arial" w:hAnsi="Arial" w:eastAsia="Arial" w:cs="Arial"/>
          <w:noProof w:val="0"/>
          <w:sz w:val="24"/>
          <w:szCs w:val="24"/>
          <w:lang w:val="en-US"/>
        </w:rPr>
        <w:t xml:space="preserve"> The station will seek expert advice to ensure strict adherence to cultural protocols </w:t>
      </w:r>
      <w:r w:rsidRPr="78462C12" w:rsidR="68A3F29D">
        <w:rPr>
          <w:rFonts w:ascii="Arial" w:hAnsi="Arial" w:eastAsia="Arial" w:cs="Arial"/>
          <w:noProof w:val="0"/>
          <w:sz w:val="24"/>
          <w:szCs w:val="24"/>
          <w:lang w:val="en-US"/>
        </w:rPr>
        <w:t>regarding</w:t>
      </w:r>
      <w:r w:rsidRPr="78462C12" w:rsidR="68A3F29D">
        <w:rPr>
          <w:rFonts w:ascii="Arial" w:hAnsi="Arial" w:eastAsia="Arial" w:cs="Arial"/>
          <w:noProof w:val="0"/>
          <w:sz w:val="24"/>
          <w:szCs w:val="24"/>
          <w:lang w:val="en-US"/>
        </w:rPr>
        <w:t xml:space="preserve"> the naming or depicting of recently deceased First Nations persons.</w:t>
      </w:r>
    </w:p>
    <w:p w:rsidR="68A3F29D" w:rsidP="78462C12" w:rsidRDefault="68A3F29D" w14:paraId="0DF98E9A" w14:textId="6EB51583">
      <w:pPr>
        <w:pStyle w:val="Normal"/>
        <w:rPr>
          <w:noProof w:val="0"/>
          <w:u w:val="single"/>
          <w:lang w:val="en"/>
        </w:rPr>
      </w:pPr>
      <w:r w:rsidRPr="78462C12" w:rsidR="68A3F29D">
        <w:rPr>
          <w:noProof w:val="0"/>
          <w:u w:val="single"/>
          <w:lang w:val="en"/>
        </w:rPr>
        <w:t>3. Programming and Lived Experience</w:t>
      </w:r>
    </w:p>
    <w:p w:rsidR="68A3F29D" w:rsidP="78462C12" w:rsidRDefault="68A3F29D" w14:paraId="00718FF3" w14:textId="4946BD72">
      <w:pPr>
        <w:pStyle w:val="ListParagraph"/>
        <w:numPr>
          <w:ilvl w:val="0"/>
          <w:numId w:val="5"/>
        </w:numPr>
        <w:spacing w:before="240" w:beforeAutospacing="off" w:after="240" w:afterAutospacing="off"/>
        <w:rPr>
          <w:rFonts w:ascii="Arial" w:hAnsi="Arial" w:eastAsia="Arial" w:cs="Arial"/>
          <w:noProof w:val="0"/>
          <w:sz w:val="24"/>
          <w:szCs w:val="24"/>
          <w:lang w:val="en"/>
        </w:rPr>
      </w:pPr>
      <w:r w:rsidRPr="78462C12" w:rsidR="68A3F29D">
        <w:rPr>
          <w:rFonts w:ascii="Arial" w:hAnsi="Arial" w:eastAsia="Arial" w:cs="Arial"/>
          <w:b w:val="1"/>
          <w:bCs w:val="1"/>
          <w:noProof w:val="0"/>
          <w:sz w:val="24"/>
          <w:szCs w:val="24"/>
          <w:lang w:val="en"/>
        </w:rPr>
        <w:t>Consultation:</w:t>
      </w:r>
      <w:r w:rsidRPr="78462C12" w:rsidR="68A3F29D">
        <w:rPr>
          <w:rFonts w:ascii="Arial" w:hAnsi="Arial" w:eastAsia="Arial" w:cs="Arial"/>
          <w:noProof w:val="0"/>
          <w:sz w:val="24"/>
          <w:szCs w:val="24"/>
          <w:lang w:val="en"/>
        </w:rPr>
        <w:t xml:space="preserve"> BACR will actively pursue the involvement of First Nations Peoples in the production of programs focusing on Indigenous issues.</w:t>
      </w:r>
    </w:p>
    <w:p w:rsidR="68A3F29D" w:rsidP="78462C12" w:rsidRDefault="68A3F29D" w14:paraId="21FB1BD6" w14:textId="6DC7CFF0">
      <w:pPr>
        <w:pStyle w:val="ListParagraph"/>
        <w:numPr>
          <w:ilvl w:val="0"/>
          <w:numId w:val="5"/>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Authentic Voices:</w:t>
      </w:r>
      <w:r w:rsidRPr="78462C12" w:rsidR="68A3F29D">
        <w:rPr>
          <w:rFonts w:ascii="Arial" w:hAnsi="Arial" w:eastAsia="Arial" w:cs="Arial"/>
          <w:noProof w:val="0"/>
          <w:sz w:val="24"/>
          <w:szCs w:val="24"/>
          <w:lang w:val="en-US"/>
        </w:rPr>
        <w:t xml:space="preserve"> </w:t>
      </w:r>
      <w:r w:rsidRPr="78462C12" w:rsidR="68A3F29D">
        <w:rPr>
          <w:rFonts w:ascii="Arial" w:hAnsi="Arial" w:eastAsia="Arial" w:cs="Arial"/>
          <w:noProof w:val="0"/>
          <w:sz w:val="24"/>
          <w:szCs w:val="24"/>
          <w:lang w:val="en-US"/>
        </w:rPr>
        <w:t>In accordance with</w:t>
      </w:r>
      <w:r w:rsidRPr="78462C12" w:rsidR="68A3F29D">
        <w:rPr>
          <w:rFonts w:ascii="Arial" w:hAnsi="Arial" w:eastAsia="Arial" w:cs="Arial"/>
          <w:noProof w:val="0"/>
          <w:sz w:val="24"/>
          <w:szCs w:val="24"/>
          <w:lang w:val="en-US"/>
        </w:rPr>
        <w:t xml:space="preserve"> the 2026 "Lived Experience" standard, the station will prioritize First Nations broadcasters and guests to speak on matters directly affecting their communities.</w:t>
      </w:r>
    </w:p>
    <w:p w:rsidR="68A3F29D" w:rsidP="78462C12" w:rsidRDefault="68A3F29D" w14:paraId="432E28A1" w14:textId="4E8C4EAE">
      <w:pPr>
        <w:pStyle w:val="ListParagraph"/>
        <w:numPr>
          <w:ilvl w:val="0"/>
          <w:numId w:val="5"/>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Verification:</w:t>
      </w:r>
      <w:r w:rsidRPr="78462C12" w:rsidR="68A3F29D">
        <w:rPr>
          <w:rFonts w:ascii="Arial" w:hAnsi="Arial" w:eastAsia="Arial" w:cs="Arial"/>
          <w:noProof w:val="0"/>
          <w:sz w:val="24"/>
          <w:szCs w:val="24"/>
          <w:lang w:val="en-US"/>
        </w:rPr>
        <w:t xml:space="preserve"> Broadcasters must verify the most respectful way to refer to specific regional groups and use </w:t>
      </w:r>
      <w:r w:rsidRPr="78462C12" w:rsidR="68A3F29D">
        <w:rPr>
          <w:rFonts w:ascii="Arial" w:hAnsi="Arial" w:eastAsia="Arial" w:cs="Arial"/>
          <w:noProof w:val="0"/>
          <w:sz w:val="24"/>
          <w:szCs w:val="24"/>
          <w:lang w:val="en-US"/>
        </w:rPr>
        <w:t>appropriate</w:t>
      </w:r>
      <w:r w:rsidRPr="78462C12" w:rsidR="68A3F29D">
        <w:rPr>
          <w:rFonts w:ascii="Arial" w:hAnsi="Arial" w:eastAsia="Arial" w:cs="Arial"/>
          <w:noProof w:val="0"/>
          <w:sz w:val="24"/>
          <w:szCs w:val="24"/>
          <w:lang w:val="en-US"/>
        </w:rPr>
        <w:t>, non-stigmatizing language.</w:t>
      </w:r>
    </w:p>
    <w:p w:rsidR="68A3F29D" w:rsidP="78462C12" w:rsidRDefault="68A3F29D" w14:paraId="25F4D61A" w14:textId="017E1623">
      <w:pPr>
        <w:pStyle w:val="ListParagraph"/>
        <w:numPr>
          <w:ilvl w:val="0"/>
          <w:numId w:val="5"/>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Media Partnerships:</w:t>
      </w:r>
      <w:r w:rsidRPr="78462C12" w:rsidR="68A3F29D">
        <w:rPr>
          <w:rFonts w:ascii="Arial" w:hAnsi="Arial" w:eastAsia="Arial" w:cs="Arial"/>
          <w:noProof w:val="0"/>
          <w:sz w:val="24"/>
          <w:szCs w:val="24"/>
          <w:lang w:val="en-US"/>
        </w:rPr>
        <w:t xml:space="preserve"> Where possible, the station will consult with First Nations media organizations to ensure </w:t>
      </w:r>
      <w:r w:rsidRPr="78462C12" w:rsidR="68A3F29D">
        <w:rPr>
          <w:rFonts w:ascii="Arial" w:hAnsi="Arial" w:eastAsia="Arial" w:cs="Arial"/>
          <w:noProof w:val="0"/>
          <w:sz w:val="24"/>
          <w:szCs w:val="24"/>
          <w:lang w:val="en-US"/>
        </w:rPr>
        <w:t>appropriate communication</w:t>
      </w:r>
      <w:r w:rsidRPr="78462C12" w:rsidR="68A3F29D">
        <w:rPr>
          <w:rFonts w:ascii="Arial" w:hAnsi="Arial" w:eastAsia="Arial" w:cs="Arial"/>
          <w:noProof w:val="0"/>
          <w:sz w:val="24"/>
          <w:szCs w:val="24"/>
          <w:lang w:val="en-US"/>
        </w:rPr>
        <w:t xml:space="preserve"> forms and cultural safety.</w:t>
      </w:r>
    </w:p>
    <w:p w:rsidR="68A3F29D" w:rsidP="78462C12" w:rsidRDefault="68A3F29D" w14:paraId="0809874D" w14:textId="4DF25473">
      <w:pPr>
        <w:pStyle w:val="Normal"/>
        <w:rPr>
          <w:noProof w:val="0"/>
          <w:u w:val="single"/>
          <w:lang w:val="en"/>
        </w:rPr>
      </w:pPr>
      <w:r w:rsidRPr="78462C12" w:rsidR="68A3F29D">
        <w:rPr>
          <w:noProof w:val="0"/>
          <w:u w:val="single"/>
          <w:lang w:val="en"/>
        </w:rPr>
        <w:t>4. Participation and Access</w:t>
      </w:r>
    </w:p>
    <w:p w:rsidR="68A3F29D" w:rsidP="78462C12" w:rsidRDefault="68A3F29D" w14:paraId="34DB9CAB" w14:textId="5D913513">
      <w:pPr>
        <w:pStyle w:val="ListParagraph"/>
        <w:numPr>
          <w:ilvl w:val="0"/>
          <w:numId w:val="6"/>
        </w:numPr>
        <w:spacing w:before="240" w:beforeAutospacing="off" w:after="240" w:afterAutospacing="off"/>
        <w:rPr>
          <w:rFonts w:ascii="Arial" w:hAnsi="Arial" w:eastAsia="Arial" w:cs="Arial"/>
          <w:noProof w:val="0"/>
          <w:sz w:val="24"/>
          <w:szCs w:val="24"/>
          <w:lang w:val="en"/>
        </w:rPr>
      </w:pPr>
      <w:r w:rsidRPr="78462C12" w:rsidR="68A3F29D">
        <w:rPr>
          <w:rFonts w:ascii="Arial" w:hAnsi="Arial" w:eastAsia="Arial" w:cs="Arial"/>
          <w:b w:val="1"/>
          <w:bCs w:val="1"/>
          <w:noProof w:val="0"/>
          <w:sz w:val="24"/>
          <w:szCs w:val="24"/>
          <w:lang w:val="en"/>
        </w:rPr>
        <w:t>Systemic Inclusion:</w:t>
      </w:r>
      <w:r w:rsidRPr="78462C12" w:rsidR="68A3F29D">
        <w:rPr>
          <w:rFonts w:ascii="Arial" w:hAnsi="Arial" w:eastAsia="Arial" w:cs="Arial"/>
          <w:noProof w:val="0"/>
          <w:sz w:val="24"/>
          <w:szCs w:val="24"/>
          <w:lang w:val="en"/>
        </w:rPr>
        <w:t xml:space="preserve"> BACR is committed to increasing the representation of First Nations Peoples within the station’s membership, volunteer base, and Management Committee.</w:t>
      </w:r>
    </w:p>
    <w:p w:rsidR="68A3F29D" w:rsidP="78462C12" w:rsidRDefault="68A3F29D" w14:paraId="08784B43" w14:textId="7CABDA58">
      <w:pPr>
        <w:pStyle w:val="ListParagraph"/>
        <w:numPr>
          <w:ilvl w:val="0"/>
          <w:numId w:val="6"/>
        </w:numPr>
        <w:spacing w:before="240" w:beforeAutospacing="off" w:after="240" w:afterAutospacing="off"/>
        <w:rPr>
          <w:rFonts w:ascii="Arial" w:hAnsi="Arial" w:eastAsia="Arial" w:cs="Arial"/>
          <w:noProof w:val="0"/>
          <w:sz w:val="24"/>
          <w:szCs w:val="24"/>
          <w:lang w:val="en-US"/>
        </w:rPr>
      </w:pPr>
      <w:r w:rsidRPr="78462C12" w:rsidR="68A3F29D">
        <w:rPr>
          <w:rFonts w:ascii="Arial" w:hAnsi="Arial" w:eastAsia="Arial" w:cs="Arial"/>
          <w:b w:val="1"/>
          <w:bCs w:val="1"/>
          <w:noProof w:val="0"/>
          <w:sz w:val="24"/>
          <w:szCs w:val="24"/>
          <w:lang w:val="en-US"/>
        </w:rPr>
        <w:t>Diversity Training:</w:t>
      </w:r>
      <w:r w:rsidRPr="78462C12" w:rsidR="68A3F29D">
        <w:rPr>
          <w:rFonts w:ascii="Arial" w:hAnsi="Arial" w:eastAsia="Arial" w:cs="Arial"/>
          <w:noProof w:val="0"/>
          <w:sz w:val="24"/>
          <w:szCs w:val="24"/>
          <w:lang w:val="en-US"/>
        </w:rPr>
        <w:t xml:space="preserve"> All station participants will be provided with information </w:t>
      </w:r>
      <w:r w:rsidRPr="78462C12" w:rsidR="68A3F29D">
        <w:rPr>
          <w:rFonts w:ascii="Arial" w:hAnsi="Arial" w:eastAsia="Arial" w:cs="Arial"/>
          <w:noProof w:val="0"/>
          <w:sz w:val="24"/>
          <w:szCs w:val="24"/>
          <w:lang w:val="en-US"/>
        </w:rPr>
        <w:t>regarding</w:t>
      </w:r>
      <w:r w:rsidRPr="78462C12" w:rsidR="68A3F29D">
        <w:rPr>
          <w:rFonts w:ascii="Arial" w:hAnsi="Arial" w:eastAsia="Arial" w:cs="Arial"/>
          <w:noProof w:val="0"/>
          <w:sz w:val="24"/>
          <w:szCs w:val="24"/>
          <w:lang w:val="en-US"/>
        </w:rPr>
        <w:t xml:space="preserve"> regional differences and the social/emotional well-being of First Nations Peoples to ensure a safe and informed broadcasting environment.</w:t>
      </w:r>
    </w:p>
    <w:p w:rsidR="78462C12" w:rsidRDefault="78462C12" w14:paraId="195E271C" w14:textId="0A6D681C"/>
    <w:p w:rsidR="68A3F29D" w:rsidP="78462C12" w:rsidRDefault="68A3F29D" w14:paraId="378C5343" w14:textId="73830EE1">
      <w:pPr>
        <w:spacing w:before="240" w:beforeAutospacing="off" w:after="240" w:afterAutospacing="off"/>
      </w:pPr>
      <w:r w:rsidRPr="78462C12" w:rsidR="68A3F29D">
        <w:rPr>
          <w:rFonts w:ascii="Arial" w:hAnsi="Arial" w:eastAsia="Arial" w:cs="Arial"/>
          <w:b w:val="1"/>
          <w:bCs w:val="1"/>
          <w:noProof w:val="0"/>
          <w:sz w:val="24"/>
          <w:szCs w:val="24"/>
          <w:lang w:val="en"/>
        </w:rPr>
        <w:t>APPROVED BY THE MANAGEMENT COMMITTEE 2010 / REVISED OCTOBER 2025 / UPDATED MARCH 2026</w:t>
      </w:r>
    </w:p>
    <w:p w:rsidR="78462C12" w:rsidP="78462C12" w:rsidRDefault="78462C12" w14:paraId="5EEEF441" w14:textId="290F892E">
      <w:pPr>
        <w:rPr>
          <w:rFonts w:ascii="Arial" w:hAnsi="Arial" w:cs="Arial"/>
          <w:b w:val="1"/>
          <w:bCs w:val="1"/>
          <w:lang w:val="en"/>
        </w:rPr>
      </w:pPr>
    </w:p>
    <w:sectPr w:rsidR="00D35DA9">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208a8a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3f37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69c34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4060FB2"/>
    <w:multiLevelType w:val="hybridMultilevel"/>
    <w:tmpl w:val="C34E3590"/>
    <w:lvl w:ilvl="0" w:tplc="49E09D50">
      <w:start w:val="1"/>
      <w:numFmt w:val="bullet"/>
      <w:lvlText w:val=""/>
      <w:lvlJc w:val="left"/>
      <w:pPr>
        <w:tabs>
          <w:tab w:val="num" w:pos="720"/>
        </w:tabs>
        <w:ind w:left="720" w:hanging="360"/>
      </w:pPr>
      <w:rPr>
        <w:rFonts w:hint="default" w:ascii="Symbol" w:hAnsi="Symbol"/>
        <w:sz w:val="20"/>
      </w:rPr>
    </w:lvl>
    <w:lvl w:ilvl="1" w:tplc="7C5C4886" w:tentative="1">
      <w:start w:val="1"/>
      <w:numFmt w:val="bullet"/>
      <w:lvlText w:val="o"/>
      <w:lvlJc w:val="left"/>
      <w:pPr>
        <w:tabs>
          <w:tab w:val="num" w:pos="1440"/>
        </w:tabs>
        <w:ind w:left="1440" w:hanging="360"/>
      </w:pPr>
      <w:rPr>
        <w:rFonts w:hint="default" w:ascii="Courier New" w:hAnsi="Courier New"/>
        <w:sz w:val="20"/>
      </w:rPr>
    </w:lvl>
    <w:lvl w:ilvl="2" w:tplc="B4EAE8C2" w:tentative="1">
      <w:start w:val="1"/>
      <w:numFmt w:val="bullet"/>
      <w:lvlText w:val=""/>
      <w:lvlJc w:val="left"/>
      <w:pPr>
        <w:tabs>
          <w:tab w:val="num" w:pos="2160"/>
        </w:tabs>
        <w:ind w:left="2160" w:hanging="360"/>
      </w:pPr>
      <w:rPr>
        <w:rFonts w:hint="default" w:ascii="Wingdings" w:hAnsi="Wingdings"/>
        <w:sz w:val="20"/>
      </w:rPr>
    </w:lvl>
    <w:lvl w:ilvl="3" w:tplc="078A777E" w:tentative="1">
      <w:start w:val="1"/>
      <w:numFmt w:val="bullet"/>
      <w:lvlText w:val=""/>
      <w:lvlJc w:val="left"/>
      <w:pPr>
        <w:tabs>
          <w:tab w:val="num" w:pos="2880"/>
        </w:tabs>
        <w:ind w:left="2880" w:hanging="360"/>
      </w:pPr>
      <w:rPr>
        <w:rFonts w:hint="default" w:ascii="Wingdings" w:hAnsi="Wingdings"/>
        <w:sz w:val="20"/>
      </w:rPr>
    </w:lvl>
    <w:lvl w:ilvl="4" w:tplc="B84847D8" w:tentative="1">
      <w:start w:val="1"/>
      <w:numFmt w:val="bullet"/>
      <w:lvlText w:val=""/>
      <w:lvlJc w:val="left"/>
      <w:pPr>
        <w:tabs>
          <w:tab w:val="num" w:pos="3600"/>
        </w:tabs>
        <w:ind w:left="3600" w:hanging="360"/>
      </w:pPr>
      <w:rPr>
        <w:rFonts w:hint="default" w:ascii="Wingdings" w:hAnsi="Wingdings"/>
        <w:sz w:val="20"/>
      </w:rPr>
    </w:lvl>
    <w:lvl w:ilvl="5" w:tplc="9D960C30" w:tentative="1">
      <w:start w:val="1"/>
      <w:numFmt w:val="bullet"/>
      <w:lvlText w:val=""/>
      <w:lvlJc w:val="left"/>
      <w:pPr>
        <w:tabs>
          <w:tab w:val="num" w:pos="4320"/>
        </w:tabs>
        <w:ind w:left="4320" w:hanging="360"/>
      </w:pPr>
      <w:rPr>
        <w:rFonts w:hint="default" w:ascii="Wingdings" w:hAnsi="Wingdings"/>
        <w:sz w:val="20"/>
      </w:rPr>
    </w:lvl>
    <w:lvl w:ilvl="6" w:tplc="F7A048B6" w:tentative="1">
      <w:start w:val="1"/>
      <w:numFmt w:val="bullet"/>
      <w:lvlText w:val=""/>
      <w:lvlJc w:val="left"/>
      <w:pPr>
        <w:tabs>
          <w:tab w:val="num" w:pos="5040"/>
        </w:tabs>
        <w:ind w:left="5040" w:hanging="360"/>
      </w:pPr>
      <w:rPr>
        <w:rFonts w:hint="default" w:ascii="Wingdings" w:hAnsi="Wingdings"/>
        <w:sz w:val="20"/>
      </w:rPr>
    </w:lvl>
    <w:lvl w:ilvl="7" w:tplc="EB1AEE46" w:tentative="1">
      <w:start w:val="1"/>
      <w:numFmt w:val="bullet"/>
      <w:lvlText w:val=""/>
      <w:lvlJc w:val="left"/>
      <w:pPr>
        <w:tabs>
          <w:tab w:val="num" w:pos="5760"/>
        </w:tabs>
        <w:ind w:left="5760" w:hanging="360"/>
      </w:pPr>
      <w:rPr>
        <w:rFonts w:hint="default" w:ascii="Wingdings" w:hAnsi="Wingdings"/>
        <w:sz w:val="20"/>
      </w:rPr>
    </w:lvl>
    <w:lvl w:ilvl="8" w:tplc="8D90556A"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1A35753"/>
    <w:multiLevelType w:val="hybridMultilevel"/>
    <w:tmpl w:val="B01CC0F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F3103FE"/>
    <w:multiLevelType w:val="hybridMultilevel"/>
    <w:tmpl w:val="B002EFD4"/>
    <w:lvl w:ilvl="0" w:tplc="4340585A">
      <w:start w:val="1"/>
      <w:numFmt w:val="decimal"/>
      <w:lvlText w:val="%1."/>
      <w:lvlJc w:val="left"/>
      <w:pPr>
        <w:tabs>
          <w:tab w:val="num" w:pos="720"/>
        </w:tabs>
        <w:ind w:left="720" w:hanging="360"/>
      </w:pPr>
    </w:lvl>
    <w:lvl w:ilvl="1" w:tplc="C54EC758">
      <w:start w:val="1"/>
      <w:numFmt w:val="decimal"/>
      <w:lvlText w:val="%2."/>
      <w:lvlJc w:val="left"/>
      <w:pPr>
        <w:tabs>
          <w:tab w:val="num" w:pos="1440"/>
        </w:tabs>
        <w:ind w:left="1440" w:hanging="360"/>
      </w:pPr>
    </w:lvl>
    <w:lvl w:ilvl="2" w:tplc="1B90D1F6" w:tentative="1">
      <w:start w:val="1"/>
      <w:numFmt w:val="decimal"/>
      <w:lvlText w:val="%3."/>
      <w:lvlJc w:val="left"/>
      <w:pPr>
        <w:tabs>
          <w:tab w:val="num" w:pos="2160"/>
        </w:tabs>
        <w:ind w:left="2160" w:hanging="360"/>
      </w:pPr>
    </w:lvl>
    <w:lvl w:ilvl="3" w:tplc="475298BE" w:tentative="1">
      <w:start w:val="1"/>
      <w:numFmt w:val="decimal"/>
      <w:lvlText w:val="%4."/>
      <w:lvlJc w:val="left"/>
      <w:pPr>
        <w:tabs>
          <w:tab w:val="num" w:pos="2880"/>
        </w:tabs>
        <w:ind w:left="2880" w:hanging="360"/>
      </w:pPr>
    </w:lvl>
    <w:lvl w:ilvl="4" w:tplc="42088B3E" w:tentative="1">
      <w:start w:val="1"/>
      <w:numFmt w:val="decimal"/>
      <w:lvlText w:val="%5."/>
      <w:lvlJc w:val="left"/>
      <w:pPr>
        <w:tabs>
          <w:tab w:val="num" w:pos="3600"/>
        </w:tabs>
        <w:ind w:left="3600" w:hanging="360"/>
      </w:pPr>
    </w:lvl>
    <w:lvl w:ilvl="5" w:tplc="57F01508" w:tentative="1">
      <w:start w:val="1"/>
      <w:numFmt w:val="decimal"/>
      <w:lvlText w:val="%6."/>
      <w:lvlJc w:val="left"/>
      <w:pPr>
        <w:tabs>
          <w:tab w:val="num" w:pos="4320"/>
        </w:tabs>
        <w:ind w:left="4320" w:hanging="360"/>
      </w:pPr>
    </w:lvl>
    <w:lvl w:ilvl="6" w:tplc="127A52DC" w:tentative="1">
      <w:start w:val="1"/>
      <w:numFmt w:val="decimal"/>
      <w:lvlText w:val="%7."/>
      <w:lvlJc w:val="left"/>
      <w:pPr>
        <w:tabs>
          <w:tab w:val="num" w:pos="5040"/>
        </w:tabs>
        <w:ind w:left="5040" w:hanging="360"/>
      </w:pPr>
    </w:lvl>
    <w:lvl w:ilvl="7" w:tplc="24DA4776" w:tentative="1">
      <w:start w:val="1"/>
      <w:numFmt w:val="decimal"/>
      <w:lvlText w:val="%8."/>
      <w:lvlJc w:val="left"/>
      <w:pPr>
        <w:tabs>
          <w:tab w:val="num" w:pos="5760"/>
        </w:tabs>
        <w:ind w:left="5760" w:hanging="360"/>
      </w:pPr>
    </w:lvl>
    <w:lvl w:ilvl="8" w:tplc="CCFEBBE8" w:tentative="1">
      <w:start w:val="1"/>
      <w:numFmt w:val="decimal"/>
      <w:lvlText w:val="%9."/>
      <w:lvlJc w:val="left"/>
      <w:pPr>
        <w:tabs>
          <w:tab w:val="num" w:pos="6480"/>
        </w:tabs>
        <w:ind w:left="6480" w:hanging="360"/>
      </w:pPr>
    </w:lvl>
  </w:abstractNum>
  <w:num w:numId="6">
    <w:abstractNumId w:val="5"/>
  </w:num>
  <w:num w:numId="5">
    <w:abstractNumId w:val="4"/>
  </w:num>
  <w:num w:numId="4">
    <w:abstractNumId w:val="3"/>
  </w:num>
  <w:num w:numId="1" w16cid:durableId="87235815">
    <w:abstractNumId w:val="2"/>
  </w:num>
  <w:num w:numId="2" w16cid:durableId="145711162">
    <w:abstractNumId w:val="0"/>
  </w:num>
  <w:num w:numId="3" w16cid:durableId="173665751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US" w:vendorID="64" w:dllVersion="0" w:nlCheck="1" w:checkStyle="0" w:appName="MSWord"/>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6D"/>
    <w:rsid w:val="000D429C"/>
    <w:rsid w:val="002A63ED"/>
    <w:rsid w:val="0031056D"/>
    <w:rsid w:val="00B5115B"/>
    <w:rsid w:val="00CD1A43"/>
    <w:rsid w:val="00D35DA9"/>
    <w:rsid w:val="088ECBC5"/>
    <w:rsid w:val="29A6B804"/>
    <w:rsid w:val="356B53EA"/>
    <w:rsid w:val="68A3F29D"/>
    <w:rsid w:val="78462C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BA0F7"/>
  <w15:chartTrackingRefBased/>
  <w15:docId w15:val="{4F0C74F7-6887-488F-8B50-8E497828C7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link w:val="Heading1Char"/>
    <w:qFormat/>
    <w:pPr>
      <w:keepNext/>
      <w:outlineLvl w:val="0"/>
    </w:pPr>
    <w:rPr>
      <w:rFonts w:ascii="Arial" w:hAnsi="Arial" w:cs="Arial"/>
      <w:b/>
      <w:bCs/>
      <w:u w:val="single"/>
      <w:lang w:val="en"/>
    </w:rPr>
  </w:style>
  <w:style w:type="paragraph" w:styleId="Heading2">
    <w:name w:val="heading 2"/>
    <w:basedOn w:val="Normal"/>
    <w:next w:val="Normal"/>
    <w:link w:val="Heading2Char"/>
    <w:qFormat/>
    <w:pPr>
      <w:keepNext/>
      <w:outlineLvl w:val="1"/>
    </w:pPr>
    <w:rPr>
      <w:rFonts w:ascii="Arial" w:hAnsi="Arial" w:cs="Arial"/>
      <w:sz w:val="36"/>
    </w:rPr>
  </w:style>
  <w:style w:type="paragraph" w:styleId="Heading3">
    <w:name w:val="heading 3"/>
    <w:basedOn w:val="Normal"/>
    <w:qFormat/>
    <w:pPr>
      <w:spacing w:before="100" w:after="200" w:line="336" w:lineRule="atLeast"/>
      <w:outlineLvl w:val="2"/>
    </w:pPr>
    <w:rPr>
      <w:rFonts w:ascii="Helvetica" w:hAnsi="Helvetica" w:eastAsia="Arial Unicode MS" w:cs="Arial Unicode MS"/>
      <w:color w:val="00AEEF"/>
      <w:spacing w:val="-20"/>
      <w:sz w:val="38"/>
      <w:szCs w:val="38"/>
    </w:rPr>
  </w:style>
  <w:style w:type="paragraph" w:styleId="Heading4">
    <w:name w:val="heading 4"/>
    <w:basedOn w:val="Normal"/>
    <w:qFormat/>
    <w:pPr>
      <w:spacing w:before="100" w:after="200" w:line="336" w:lineRule="atLeast"/>
      <w:outlineLvl w:val="3"/>
    </w:pPr>
    <w:rPr>
      <w:rFonts w:ascii="Helvetica" w:hAnsi="Helvetica" w:eastAsia="Arial Unicode MS" w:cs="Arial Unicode MS"/>
      <w:color w:val="00AEEF"/>
      <w:spacing w:val="-20"/>
      <w:sz w:val="34"/>
      <w:szCs w:val="34"/>
    </w:rPr>
  </w:style>
  <w:style w:type="paragraph" w:styleId="Heading5">
    <w:name w:val="heading 5"/>
    <w:basedOn w:val="Normal"/>
    <w:next w:val="Normal"/>
    <w:link w:val="Heading5Char"/>
    <w:qFormat/>
    <w:pPr>
      <w:keepNext/>
      <w:outlineLvl w:val="4"/>
    </w:pPr>
    <w:rPr>
      <w:rFonts w:ascii="Arial" w:hAnsi="Arial" w:cs="Arial"/>
      <w:b/>
      <w:bCs/>
      <w:u w:val="single"/>
      <w:lang w:val="en"/>
    </w:rPr>
  </w:style>
  <w:style w:type="paragraph" w:styleId="Heading6">
    <w:name w:val="heading 6"/>
    <w:basedOn w:val="Normal"/>
    <w:next w:val="Normal"/>
    <w:link w:val="Heading6Char"/>
    <w:uiPriority w:val="9"/>
    <w:semiHidden/>
    <w:unhideWhenUsed/>
    <w:qFormat/>
    <w:rsid w:val="000D429C"/>
    <w:pPr>
      <w:spacing w:before="240" w:after="60"/>
      <w:outlineLvl w:val="5"/>
    </w:pPr>
    <w:rPr>
      <w:rFonts w:ascii="Aptos" w:hAnsi="Aptos"/>
      <w:b/>
      <w:bCs/>
      <w:sz w:val="22"/>
      <w:szCs w:val="2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semiHidden/>
    <w:rPr>
      <w:color w:val="314C74"/>
      <w:u w:val="single"/>
    </w:rPr>
  </w:style>
  <w:style w:type="paragraph" w:styleId="NormalWeb">
    <w:name w:val="Normal (Web)"/>
    <w:basedOn w:val="Normal"/>
    <w:semiHidden/>
    <w:pPr>
      <w:spacing w:before="100" w:after="300"/>
    </w:pPr>
    <w:rPr>
      <w:rFonts w:ascii="Arial Unicode MS" w:hAnsi="Arial Unicode MS" w:eastAsia="Arial Unicode MS" w:cs="Arial Unicode MS"/>
    </w:rPr>
  </w:style>
  <w:style w:type="character" w:styleId="Heading6Char" w:customStyle="1">
    <w:name w:val="Heading 6 Char"/>
    <w:link w:val="Heading6"/>
    <w:uiPriority w:val="9"/>
    <w:semiHidden/>
    <w:rsid w:val="000D429C"/>
    <w:rPr>
      <w:rFonts w:ascii="Aptos" w:hAnsi="Aptos" w:eastAsia="Times New Roman" w:cs="Times New Roman"/>
      <w:b/>
      <w:bCs/>
      <w:sz w:val="22"/>
      <w:szCs w:val="22"/>
      <w:lang w:eastAsia="en-US"/>
    </w:rPr>
  </w:style>
  <w:style w:type="character" w:styleId="Heading1Char" w:customStyle="1">
    <w:name w:val="Heading 1 Char"/>
    <w:link w:val="Heading1"/>
    <w:rsid w:val="000D429C"/>
    <w:rPr>
      <w:rFonts w:ascii="Arial" w:hAnsi="Arial" w:cs="Arial"/>
      <w:b/>
      <w:bCs/>
      <w:sz w:val="24"/>
      <w:szCs w:val="24"/>
      <w:u w:val="single"/>
      <w:lang w:val="en" w:eastAsia="en-US"/>
    </w:rPr>
  </w:style>
  <w:style w:type="character" w:styleId="Heading2Char" w:customStyle="1">
    <w:name w:val="Heading 2 Char"/>
    <w:link w:val="Heading2"/>
    <w:rsid w:val="000D429C"/>
    <w:rPr>
      <w:rFonts w:ascii="Arial" w:hAnsi="Arial" w:cs="Arial"/>
      <w:sz w:val="36"/>
      <w:szCs w:val="24"/>
      <w:lang w:eastAsia="en-US"/>
    </w:rPr>
  </w:style>
  <w:style w:type="character" w:styleId="Heading5Char" w:customStyle="1">
    <w:name w:val="Heading 5 Char"/>
    <w:link w:val="Heading5"/>
    <w:rsid w:val="000D429C"/>
    <w:rPr>
      <w:rFonts w:ascii="Arial" w:hAnsi="Arial" w:cs="Arial"/>
      <w:b/>
      <w:bCs/>
      <w:sz w:val="24"/>
      <w:szCs w:val="24"/>
      <w:u w:val="single"/>
      <w:lang w:val="en" w:eastAsia="en-US"/>
    </w:rPr>
  </w:style>
  <w:style w:type="paragraph" w:styleId="ListParagraph">
    <w:name w:val="List Paragraph"/>
    <w:basedOn w:val="Normal"/>
    <w:uiPriority w:val="34"/>
    <w:qFormat/>
    <w:rsid w:val="000D429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Code 4: Indigenous programming and coverage of Indigenous issues</dc:title>
  <dc:subject/>
  <dc:creator>admin@connectfm.au</dc:creator>
  <keywords/>
  <dc:description/>
  <lastModifiedBy>Rod Thompson</lastModifiedBy>
  <revision>5</revision>
  <lastPrinted>2010-11-30T00:24:00.0000000Z</lastPrinted>
  <dcterms:created xsi:type="dcterms:W3CDTF">2026-04-01T03:31:00.0000000Z</dcterms:created>
  <dcterms:modified xsi:type="dcterms:W3CDTF">2026-04-01T03:35:09.3678959Z</dcterms:modified>
</coreProperties>
</file>