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="00902466" w:rsidP="00B55F5A" w:rsidRDefault="0062138E" w14:paraId="1E48EC30" wp14:textId="77777777">
      <w:pPr>
        <w:autoSpaceDE w:val="0"/>
        <w:autoSpaceDN w:val="0"/>
        <w:adjustRightInd w:val="0"/>
        <w:ind w:right="685"/>
        <w:jc w:val="center"/>
        <w:rPr>
          <w:rFonts w:ascii="Arial" w:hAnsi="Arial" w:cs="Arial"/>
          <w:b/>
          <w:bCs/>
          <w:sz w:val="40"/>
          <w:u w:val="single"/>
        </w:rPr>
      </w:pPr>
      <w:r>
        <w:rPr>
          <w:rFonts w:ascii="TT54t00" w:hAnsi="TT54t00" w:cs="TT54t00"/>
          <w:noProof/>
          <w:lang w:eastAsia="en-AU"/>
        </w:rPr>
        <w:drawing>
          <wp:inline xmlns:wp14="http://schemas.microsoft.com/office/word/2010/wordprocessingDrawing" distT="0" distB="0" distL="0" distR="0" wp14:anchorId="36000EBE" wp14:editId="7777777">
            <wp:extent cx="1885950" cy="1771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11" t="21219" r="29828" b="24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2466">
        <w:rPr>
          <w:rFonts w:cs="TT54t00"/>
          <w:b/>
        </w:rPr>
        <w:br/>
      </w:r>
      <w:r w:rsidR="00902466">
        <w:rPr>
          <w:rFonts w:ascii="TT54t00" w:hAnsi="TT54t00" w:cs="TT54t00"/>
        </w:rPr>
        <w:br/>
      </w:r>
      <w:r w:rsidRPr="00197D04" w:rsidR="00902466">
        <w:rPr>
          <w:rFonts w:ascii="Avenir Next LT Pro Light" w:hAnsi="Avenir Next LT Pro Light" w:cs="TT54t00"/>
          <w:b/>
        </w:rPr>
        <w:t>BANKSTOWN-AUBURN COMMUNITY RADIO INCORPORATED</w:t>
      </w:r>
      <w:r w:rsidRPr="00197D04" w:rsidR="00902466">
        <w:rPr>
          <w:rFonts w:ascii="Avenir Next LT Pro Light" w:hAnsi="Avenir Next LT Pro Light" w:cs="TT54t00"/>
          <w:b/>
        </w:rPr>
        <w:br/>
      </w:r>
      <w:r w:rsidRPr="00EF1FE1" w:rsidR="00902466">
        <w:rPr>
          <w:rFonts w:ascii="Avenir Next LT Pro Light" w:hAnsi="Avenir Next LT Pro Light" w:cs="TT54t00"/>
          <w:color w:val="000000"/>
          <w:sz w:val="20"/>
        </w:rPr>
        <w:t>ABN  35 737 985 863</w:t>
      </w:r>
    </w:p>
    <w:p xmlns:wp14="http://schemas.microsoft.com/office/word/2010/wordml" w:rsidRPr="00902466" w:rsidR="005700A0" w:rsidP="00B55F5A" w:rsidRDefault="005700A0" w14:paraId="672A6659" wp14:textId="77777777">
      <w:pPr>
        <w:ind w:right="685"/>
        <w:rPr>
          <w:rFonts w:ascii="Arial" w:hAnsi="Arial" w:cs="Arial"/>
        </w:rPr>
      </w:pPr>
    </w:p>
    <w:p xmlns:wp14="http://schemas.microsoft.com/office/word/2010/wordml" w:rsidRPr="00902466" w:rsidR="005700A0" w:rsidP="0338A592" w:rsidRDefault="005700A0" w14:paraId="0A37501D" wp14:textId="77777777">
      <w:pPr>
        <w:ind w:right="685"/>
        <w:rPr>
          <w:rFonts w:ascii="Arial" w:hAnsi="Arial" w:cs="Arial"/>
          <w:sz w:val="24"/>
          <w:szCs w:val="24"/>
        </w:rPr>
      </w:pPr>
    </w:p>
    <w:p w:rsidR="709BF1ED" w:rsidP="0338A592" w:rsidRDefault="709BF1ED" w14:paraId="1E79EDDA" w14:textId="0BF74709">
      <w:pPr>
        <w:pStyle w:val="Heading2"/>
        <w:spacing w:before="0" w:beforeAutospacing="off" w:after="299" w:afterAutospacing="off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lang w:val="en-US"/>
        </w:rPr>
      </w:pPr>
      <w:r w:rsidRPr="0338A592" w:rsidR="709BF1ED"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lang w:val="en-US"/>
        </w:rPr>
        <w:t>CORPORATE GOVERNANCE: ROLES AND RESPONSIBILITIES (REVISED 2026)</w:t>
      </w:r>
    </w:p>
    <w:p w:rsidR="709BF1ED" w:rsidP="0338A592" w:rsidRDefault="709BF1ED" w14:paraId="3C4A3F05" w14:textId="5D51A677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lang w:val="en-US"/>
        </w:rPr>
      </w:pPr>
      <w:r w:rsidRPr="0338A592" w:rsidR="709BF1ED">
        <w:rPr>
          <w:noProof w:val="0"/>
          <w:u w:val="single"/>
          <w:lang w:val="en-US"/>
        </w:rPr>
        <w:t>1. MANAGEMENT COMMITTEE</w:t>
      </w:r>
      <w:r>
        <w:br/>
      </w:r>
    </w:p>
    <w:p w:rsidR="709BF1ED" w:rsidP="0338A592" w:rsidRDefault="709BF1ED" w14:paraId="0ACC7D3C" w14:textId="173FE8D7">
      <w:pPr>
        <w:spacing w:before="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>The roles and responsibilities of the Management Committee (Board of Directors) are defined in the BACR Constitution, specifically Part 10.</w:t>
      </w:r>
    </w:p>
    <w:p w:rsidR="709BF1ED" w:rsidP="0338A592" w:rsidRDefault="709BF1ED" w14:paraId="4BDF9656" w14:textId="2E41C40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Authority: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All control, management, and ultimate decision-making responsibilities vest with the Management Committee.</w:t>
      </w:r>
    </w:p>
    <w:p w:rsidR="709BF1ED" w:rsidP="0338A592" w:rsidRDefault="709BF1ED" w14:paraId="5FD302B7" w14:textId="2B47DB4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Values: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The Committee operates democratically, rejecting autocratic styles in favor of honesty, caring, transparency, and accountability.</w:t>
      </w:r>
    </w:p>
    <w:p w:rsidR="709BF1ED" w:rsidP="0338A592" w:rsidRDefault="709BF1ED" w14:paraId="50B992D4" w14:textId="6069806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Structure: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The Committee consists of 5 officials: President, Secretary, Treasurer, Publicity and Promotions Officer, and Registrar.</w:t>
      </w:r>
    </w:p>
    <w:p w:rsidR="709BF1ED" w:rsidP="0338A592" w:rsidRDefault="709BF1ED" w14:paraId="7F645C69" w14:textId="260014D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Executive: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The President, Secretary, and Treasurer serve as the Executive Office Bearers.</w:t>
      </w:r>
    </w:p>
    <w:p w:rsidR="709BF1ED" w:rsidP="0338A592" w:rsidRDefault="709BF1ED" w14:paraId="5E991513" w14:textId="326BA49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Consultation: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The Committee acts with due regard to input from six specialized Sub-Committees and local community needs.</w:t>
      </w:r>
    </w:p>
    <w:p w:rsidR="709BF1ED" w:rsidP="0338A592" w:rsidRDefault="709BF1ED" w14:paraId="2D34086E" w14:textId="1F36C65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Ex Officio: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The President is a member of all Sub-Committees and may appoint a delegate if unavailable.</w:t>
      </w:r>
    </w:p>
    <w:p w:rsidR="709BF1ED" w:rsidP="0338A592" w:rsidRDefault="709BF1ED" w14:paraId="04AB4ADE" w14:textId="76C4C7AF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lang w:val="en-US"/>
        </w:rPr>
      </w:pPr>
      <w:r w:rsidRPr="0338A592" w:rsidR="709BF1ED">
        <w:rPr>
          <w:b w:val="0"/>
          <w:bCs w:val="0"/>
          <w:noProof w:val="0"/>
          <w:u w:val="single"/>
          <w:lang w:val="en-US"/>
        </w:rPr>
        <w:t>2. SUB-COMMITTEES</w:t>
      </w:r>
      <w:r>
        <w:br/>
      </w:r>
    </w:p>
    <w:p w:rsidR="709BF1ED" w:rsidP="0338A592" w:rsidRDefault="709BF1ED" w14:paraId="072A5DBA" w14:textId="77BB94DA">
      <w:pPr>
        <w:spacing w:before="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>All Sub-Committees are delegated by the Management Committee to review and recommend actions within their specific domains.</w:t>
      </w:r>
    </w:p>
    <w:p w:rsidR="709BF1ED" w:rsidP="0338A592" w:rsidRDefault="709BF1ED" w14:paraId="5E2371B5" w14:textId="65143453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u w:val="single"/>
          <w:lang w:val="en-US"/>
        </w:rPr>
      </w:pPr>
      <w:r w:rsidRPr="0338A592" w:rsidR="709BF1ED">
        <w:rPr>
          <w:noProof w:val="0"/>
          <w:u w:val="single"/>
          <w:lang w:val="en-US"/>
        </w:rPr>
        <w:t>2.1 BROADCAST PROGRAM SUB-COMMITTEE</w:t>
      </w:r>
    </w:p>
    <w:p w:rsidR="709BF1ED" w:rsidP="0338A592" w:rsidRDefault="709BF1ED" w14:paraId="5FB4FD72" w14:textId="4430AE5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Program Selection: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Reviews applications based on community interest, existing program mix, and potential for Code breaches.</w:t>
      </w:r>
    </w:p>
    <w:p w:rsidR="709BF1ED" w:rsidP="0338A592" w:rsidRDefault="709BF1ED" w14:paraId="4FCDC963" w14:textId="77CA763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Lived Experience (2026 Standard):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Prioritizes applicants with relevant lived experience for community-specific programming to ensure authentic representation.</w:t>
      </w:r>
    </w:p>
    <w:p w:rsidR="709BF1ED" w:rsidP="0338A592" w:rsidRDefault="709BF1ED" w14:paraId="6EA84966" w14:textId="7E393219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Review: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Convenes every 6 months to assess program quality, standards, and the ratio of English to non-English content.</w:t>
      </w:r>
    </w:p>
    <w:p w:rsidR="709BF1ED" w:rsidP="0338A592" w:rsidRDefault="709BF1ED" w14:paraId="429CA475" w14:textId="68484CA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Growth: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Actively sources new presenters and ensures they meet BACR competency criteria before going on air.</w:t>
      </w:r>
    </w:p>
    <w:p w:rsidR="709BF1ED" w:rsidP="0338A592" w:rsidRDefault="709BF1ED" w14:paraId="42D16CAB" w14:textId="7EB5B173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u w:val="single"/>
          <w:lang w:val="en-US"/>
        </w:rPr>
      </w:pPr>
      <w:r w:rsidRPr="0338A592" w:rsidR="709BF1ED">
        <w:rPr>
          <w:noProof w:val="0"/>
          <w:u w:val="single"/>
          <w:lang w:val="en-US"/>
        </w:rPr>
        <w:t>2.2 FINANCE SUB-COMMITTEE</w:t>
      </w:r>
    </w:p>
    <w:p w:rsidR="709BF1ED" w:rsidP="0338A592" w:rsidRDefault="709BF1ED" w14:paraId="2575F069" w14:textId="5B4074E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Reporting: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Reviews the station's financial position at least every 3 months.</w:t>
      </w:r>
    </w:p>
    <w:p w:rsidR="709BF1ED" w:rsidP="0338A592" w:rsidRDefault="709BF1ED" w14:paraId="5F2B7EEB" w14:textId="069E344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Funding: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Searches for and applies for all available grants and seeks out sponsorship opportunities.</w:t>
      </w:r>
    </w:p>
    <w:p w:rsidR="709BF1ED" w:rsidP="0338A592" w:rsidRDefault="709BF1ED" w14:paraId="3C4356ED" w14:textId="0EF93D04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Sponsorship: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Carries out the Sponsorship Policy and drafts fee schedules for Board approval.</w:t>
      </w:r>
    </w:p>
    <w:p w:rsidR="709BF1ED" w:rsidP="0338A592" w:rsidRDefault="709BF1ED" w14:paraId="31D4BDA4" w14:textId="23FFC6BF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Efficiency: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Recommends justifiable cost reductions that do not impair community service performance.</w:t>
      </w:r>
    </w:p>
    <w:p w:rsidR="709BF1ED" w:rsidP="0338A592" w:rsidRDefault="709BF1ED" w14:paraId="0F7CD15D" w14:textId="60E6ADBB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u w:val="single"/>
          <w:lang w:val="en-US"/>
        </w:rPr>
      </w:pPr>
      <w:r w:rsidRPr="0338A592" w:rsidR="709BF1ED">
        <w:rPr>
          <w:noProof w:val="0"/>
          <w:u w:val="single"/>
          <w:lang w:val="en-US"/>
        </w:rPr>
        <w:t>2.3 TECHNICAL SUB-COMMITTEE</w:t>
      </w:r>
    </w:p>
    <w:p w:rsidR="709BF1ED" w:rsidP="0338A592" w:rsidRDefault="709BF1ED" w14:paraId="51CD517F" w14:textId="5F22B8E2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Maintenance: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Coordinates the supervision and maintenance of all audio and computer systems.</w:t>
      </w:r>
    </w:p>
    <w:p w:rsidR="709BF1ED" w:rsidP="0338A592" w:rsidRDefault="709BF1ED" w14:paraId="4DC8FCB8" w14:textId="5F25F1A0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Innovation: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Reviews emerging technologies and provides costed estimates for upgrades to improve broadcast efficiency.</w:t>
      </w:r>
    </w:p>
    <w:p w:rsidR="709BF1ED" w:rsidP="0338A592" w:rsidRDefault="709BF1ED" w14:paraId="1D8E8819" w14:textId="6515373E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Compliance: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Regularly tests the "DUMP" (kill) button to ensure live-to-air breaches can be prevented.</w:t>
      </w:r>
    </w:p>
    <w:p w:rsidR="709BF1ED" w:rsidP="0338A592" w:rsidRDefault="709BF1ED" w14:paraId="71E321D8" w14:textId="07B57E12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u w:val="single"/>
          <w:lang w:val="en-US"/>
        </w:rPr>
      </w:pPr>
      <w:r w:rsidRPr="0338A592" w:rsidR="709BF1ED">
        <w:rPr>
          <w:noProof w:val="0"/>
          <w:u w:val="single"/>
          <w:lang w:val="en-US"/>
        </w:rPr>
        <w:t>2.4 MEMBERSHIP SUB-COMMITTEE</w:t>
      </w:r>
    </w:p>
    <w:p w:rsidR="709BF1ED" w:rsidP="0338A592" w:rsidRDefault="709BF1ED" w14:paraId="28517A6C" w14:textId="5F609B61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Growth: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Develops strategies to increase volunteer and member numbers, specifically targeting skilled or retired professionals.</w:t>
      </w:r>
    </w:p>
    <w:p w:rsidR="709BF1ED" w:rsidP="0338A592" w:rsidRDefault="709BF1ED" w14:paraId="2A8F5854" w14:textId="05CF9580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Engagement: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Follows up on all new member enquiries and checks on volunteer satisfaction levels.</w:t>
      </w:r>
    </w:p>
    <w:p w:rsidR="709BF1ED" w:rsidP="0338A592" w:rsidRDefault="709BF1ED" w14:paraId="78336D2B" w14:textId="479E7114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Reporting: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Provides quarterly reports on total membership and volunteer statistics.</w:t>
      </w:r>
    </w:p>
    <w:p w:rsidR="709BF1ED" w:rsidP="0338A592" w:rsidRDefault="709BF1ED" w14:paraId="1E09ADCE" w14:textId="20165E36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u w:val="single"/>
          <w:lang w:val="en-US"/>
        </w:rPr>
      </w:pPr>
      <w:r w:rsidRPr="0338A592" w:rsidR="709BF1ED">
        <w:rPr>
          <w:noProof w:val="0"/>
          <w:u w:val="single"/>
          <w:lang w:val="en-US"/>
        </w:rPr>
        <w:t>2.5 FIRST NATIONS AND MULTICULTURAL SUB-COMMITTEE</w:t>
      </w:r>
    </w:p>
    <w:p w:rsidR="709BF1ED" w:rsidP="0338A592" w:rsidRDefault="709BF1ED" w14:paraId="55FFF3A3" w14:textId="3BD45A6B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Cultural Protocols: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Implements and monitors Acknowledgement of Country protocols for station activities.</w:t>
      </w:r>
    </w:p>
    <w:p w:rsidR="709BF1ED" w:rsidP="0338A592" w:rsidRDefault="709BF1ED" w14:paraId="17F066B0" w14:textId="18E538EB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Community Liaison: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Contacts CALD and First Nations groups to motivate involvement in programming and station operations.</w:t>
      </w:r>
    </w:p>
    <w:p w:rsidR="709BF1ED" w:rsidP="0338A592" w:rsidRDefault="709BF1ED" w14:paraId="49D00200" w14:textId="1FA68D38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Agency Engagement: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Liaises with local Council Multicultural Officers to promote cultural, artistic, and sporting events.</w:t>
      </w:r>
    </w:p>
    <w:p w:rsidR="709BF1ED" w:rsidP="0338A592" w:rsidRDefault="709BF1ED" w14:paraId="07FCA481" w14:textId="35C8E74D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Grants: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Participates in securing and distributing Ethnic Grant funds to eligible broadcasters.</w:t>
      </w:r>
    </w:p>
    <w:p w:rsidR="709BF1ED" w:rsidP="0338A592" w:rsidRDefault="709BF1ED" w14:paraId="12804120" w14:textId="39D60832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u w:val="single"/>
          <w:lang w:val="en-US"/>
        </w:rPr>
      </w:pPr>
      <w:r w:rsidRPr="0338A592" w:rsidR="709BF1ED">
        <w:rPr>
          <w:noProof w:val="0"/>
          <w:u w:val="single"/>
          <w:lang w:val="en-US"/>
        </w:rPr>
        <w:t>2.6 TRAINING SUB-COMMITTEE</w:t>
      </w:r>
    </w:p>
    <w:p w:rsidR="709BF1ED" w:rsidP="0338A592" w:rsidRDefault="709BF1ED" w14:paraId="3036736E" w14:textId="5B7F77CA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Curriculum: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Designs and implements training initiatives for all volunteers, utilizing consultants where necessary.</w:t>
      </w:r>
    </w:p>
    <w:p w:rsidR="709BF1ED" w:rsidP="0338A592" w:rsidRDefault="709BF1ED" w14:paraId="35D7929F" w14:textId="4378B7F4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Certification: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Informs the Program Committee when a volunteer has reached the required competency for on-air or administrative roles.</w:t>
      </w:r>
    </w:p>
    <w:p w:rsidR="709BF1ED" w:rsidP="0338A592" w:rsidRDefault="709BF1ED" w14:paraId="179CEE2B" w14:textId="4F2548BD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Evaluation: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Reviews the effectiveness of station training practices every 3 months.</w:t>
      </w:r>
    </w:p>
    <w:p w:rsidR="709BF1ED" w:rsidP="0338A592" w:rsidRDefault="709BF1ED" w14:paraId="78EDE21F" w14:textId="7A92D7CC">
      <w:pPr>
        <w:pStyle w:val="Normal"/>
        <w:rPr>
          <w:rFonts w:ascii="Google Sans" w:hAnsi="Google Sans" w:eastAsia="Google Sans" w:cs="Google Sans"/>
          <w:b w:val="1"/>
          <w:bCs w:val="1"/>
          <w:noProof w:val="0"/>
          <w:sz w:val="24"/>
          <w:szCs w:val="24"/>
          <w:lang w:val="en-US"/>
        </w:rPr>
      </w:pPr>
      <w:r w:rsidRPr="0338A592" w:rsidR="709BF1ED">
        <w:rPr>
          <w:noProof w:val="0"/>
          <w:u w:val="single"/>
          <w:lang w:val="en-US"/>
        </w:rPr>
        <w:t>3. STATION MANAGER</w:t>
      </w:r>
      <w:r>
        <w:br/>
      </w:r>
    </w:p>
    <w:p w:rsidR="709BF1ED" w:rsidP="0338A592" w:rsidRDefault="709BF1ED" w14:paraId="7A70771E" w14:textId="3A2BDE45">
      <w:pPr>
        <w:spacing w:before="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>The Station Manager handles day-to-day operations and reports directly to the President.</w:t>
      </w:r>
    </w:p>
    <w:p w:rsidR="709BF1ED" w:rsidP="0338A592" w:rsidRDefault="709BF1ED" w14:paraId="4AEBA244" w14:textId="3952001B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Operations: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Acts as the initial contact for the public, manages mail, filings, and replenishes amenities.</w:t>
      </w:r>
    </w:p>
    <w:p w:rsidR="709BF1ED" w:rsidP="0338A592" w:rsidRDefault="709BF1ED" w14:paraId="15F0AE8A" w14:textId="20FB3F27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Public Interface: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Receives all complaints from the public and ensures they are tracked for the required 60-day response window.</w:t>
      </w:r>
    </w:p>
    <w:p w:rsidR="709BF1ED" w:rsidP="0338A592" w:rsidRDefault="709BF1ED" w14:paraId="26953AD3" w14:textId="57D1B57D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Safety &amp; Wellbeing (2026 Standard):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Serves as the primary point of contact for psychosocial "Safety Debriefs" following traumatic broadcasts.</w:t>
      </w:r>
    </w:p>
    <w:p w:rsidR="709BF1ED" w:rsidP="0338A592" w:rsidRDefault="709BF1ED" w14:paraId="5115CE8B" w14:textId="0021C440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Support:</w:t>
      </w:r>
      <w:r w:rsidRPr="0338A592" w:rsidR="709BF1ED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Supervise staff, participate in training, and attend Management Committee meetings if requested to take minutes.</w:t>
      </w:r>
    </w:p>
    <w:p w:rsidR="0338A592" w:rsidP="0338A592" w:rsidRDefault="0338A592" w14:paraId="02683FAC" w14:textId="57F5834B">
      <w:pPr>
        <w:rPr>
          <w:sz w:val="24"/>
          <w:szCs w:val="24"/>
        </w:rPr>
      </w:pPr>
    </w:p>
    <w:p w:rsidR="709BF1ED" w:rsidP="0338A592" w:rsidRDefault="709BF1ED" w14:paraId="42DE5685" w14:textId="64CA562A">
      <w:pPr>
        <w:spacing w:before="0" w:beforeAutospacing="off" w:after="240" w:afterAutospacing="off"/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</w:pPr>
      <w:r w:rsidRPr="0338A592" w:rsidR="709BF1ED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APPROVED BY THE MANAGEMENT COMMITTEE 2010 / REVISED NOVEMBER 2025 / UPDATED MARCH 2026</w:t>
      </w:r>
    </w:p>
    <w:p xmlns:wp14="http://schemas.microsoft.com/office/word/2010/wordml" w:rsidRPr="00902466" w:rsidR="005700A0" w:rsidRDefault="005700A0" w14:paraId="42C6D796" wp14:textId="77777777">
      <w:pPr>
        <w:rPr>
          <w:rFonts w:ascii="Arial" w:hAnsi="Arial" w:cs="Arial"/>
          <w:lang w:val="en"/>
        </w:rPr>
      </w:pPr>
    </w:p>
    <w:sectPr w:rsidRPr="00902466" w:rsidR="005700A0">
      <w:pgSz w:w="11906" w:h="16838" w:orient="portrait"/>
      <w:pgMar w:top="720" w:right="567" w:bottom="1304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 Courier">
    <w:altName w:val="Calibri"/>
    <w:charset w:val="00"/>
    <w:family w:val="modern"/>
    <w:pitch w:val="fixed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54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venir Next LT Pro Light">
    <w:panose1 w:val="020B0304020202020204"/>
    <w:charset w:val="00"/>
    <w:family w:val="swiss"/>
    <w:pitch w:val="variable"/>
    <w:sig w:usb0="A00000EF" w:usb1="5000204B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6">
    <w:nsid w:val="7d59b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bfdc7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32e4e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36c3f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b1d46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4cd70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fadcc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8fc63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6B1369F"/>
    <w:multiLevelType w:val="hybridMultilevel"/>
    <w:tmpl w:val="63D8F0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E0C6570"/>
    <w:multiLevelType w:val="hybridMultilevel"/>
    <w:tmpl w:val="A0209C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7625869"/>
    <w:multiLevelType w:val="hybridMultilevel"/>
    <w:tmpl w:val="F96A07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7B71E1"/>
    <w:multiLevelType w:val="hybridMultilevel"/>
    <w:tmpl w:val="317E31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9CC6C7B"/>
    <w:multiLevelType w:val="hybridMultilevel"/>
    <w:tmpl w:val="D66EDE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4C23A0"/>
    <w:multiLevelType w:val="hybridMultilevel"/>
    <w:tmpl w:val="EBA6FF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E4A79C0"/>
    <w:multiLevelType w:val="hybridMultilevel"/>
    <w:tmpl w:val="FFFAB76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5D84F84"/>
    <w:multiLevelType w:val="hybridMultilevel"/>
    <w:tmpl w:val="75522C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05F39E0"/>
    <w:multiLevelType w:val="hybridMultilevel"/>
    <w:tmpl w:val="FEA0E5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1" w16cid:durableId="1933001821">
    <w:abstractNumId w:val="2"/>
  </w:num>
  <w:num w:numId="2" w16cid:durableId="1918592013">
    <w:abstractNumId w:val="4"/>
  </w:num>
  <w:num w:numId="3" w16cid:durableId="145318781">
    <w:abstractNumId w:val="5"/>
  </w:num>
  <w:num w:numId="4" w16cid:durableId="273555572">
    <w:abstractNumId w:val="8"/>
  </w:num>
  <w:num w:numId="5" w16cid:durableId="1070883397">
    <w:abstractNumId w:val="7"/>
  </w:num>
  <w:num w:numId="6" w16cid:durableId="1045299338">
    <w:abstractNumId w:val="3"/>
  </w:num>
  <w:num w:numId="7" w16cid:durableId="1326662421">
    <w:abstractNumId w:val="1"/>
  </w:num>
  <w:num w:numId="8" w16cid:durableId="748885358">
    <w:abstractNumId w:val="0"/>
  </w:num>
  <w:num w:numId="9" w16cid:durableId="1261916319">
    <w:abstractNumId w:val="6"/>
  </w:num>
  <w:numIdMacAtCleanup w:val="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embedSystemFonts/>
  <w:activeWritingStyle w:lang="en-US" w:vendorID="64" w:dllVersion="0" w:nlCheck="1" w:checkStyle="0" w:appName="MSWord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0A0"/>
    <w:rsid w:val="00263ECF"/>
    <w:rsid w:val="00437BAC"/>
    <w:rsid w:val="005700A0"/>
    <w:rsid w:val="0062138E"/>
    <w:rsid w:val="006F118A"/>
    <w:rsid w:val="006F236A"/>
    <w:rsid w:val="00811A42"/>
    <w:rsid w:val="00902466"/>
    <w:rsid w:val="00B55F5A"/>
    <w:rsid w:val="00DE5763"/>
    <w:rsid w:val="0338A592"/>
    <w:rsid w:val="3A0434B8"/>
    <w:rsid w:val="709BF1ED"/>
    <w:rsid w:val="78EEE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BDF03"/>
  <w15:chartTrackingRefBased/>
  <w15:docId w15:val="{BC24F954-8083-4D5F-8BF5-C55952652A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Dark Courier" w:hAnsi="Dark Courier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lang w:val="en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sz w:val="36"/>
    </w:rPr>
  </w:style>
  <w:style w:type="paragraph" w:styleId="Heading3">
    <w:name w:val="heading 3"/>
    <w:basedOn w:val="Normal"/>
    <w:qFormat/>
    <w:pPr>
      <w:spacing w:before="100" w:after="200" w:line="336" w:lineRule="atLeast"/>
      <w:outlineLvl w:val="2"/>
    </w:pPr>
    <w:rPr>
      <w:rFonts w:ascii="Helvetica" w:hAnsi="Helvetica" w:eastAsia="Arial Unicode MS" w:cs="Arial Unicode MS"/>
      <w:color w:val="00AEEF"/>
      <w:spacing w:val="-20"/>
      <w:sz w:val="38"/>
      <w:szCs w:val="38"/>
    </w:rPr>
  </w:style>
  <w:style w:type="paragraph" w:styleId="Heading4">
    <w:name w:val="heading 4"/>
    <w:basedOn w:val="Normal"/>
    <w:qFormat/>
    <w:pPr>
      <w:spacing w:before="100" w:after="200" w:line="336" w:lineRule="atLeast"/>
      <w:outlineLvl w:val="3"/>
    </w:pPr>
    <w:rPr>
      <w:rFonts w:ascii="Helvetica" w:hAnsi="Helvetica" w:eastAsia="Arial Unicode MS" w:cs="Arial Unicode MS"/>
      <w:color w:val="00AEEF"/>
      <w:spacing w:val="-20"/>
      <w:sz w:val="34"/>
      <w:szCs w:val="3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u w:val="single"/>
      <w:lang w:val="en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8"/>
      <w:u w:val="single"/>
      <w:lang w:val="en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 w:cs="Arial"/>
      <w:b/>
      <w:bCs/>
      <w:sz w:val="28"/>
      <w:szCs w:val="31"/>
      <w:lang w:val="en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b/>
      <w:bCs/>
      <w:sz w:val="28"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 w:cs="Arial"/>
      <w:b/>
      <w:bCs/>
      <w:color w:val="111111"/>
      <w:szCs w:val="22"/>
      <w:u w:val="single"/>
      <w:lang w:val="en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Hyperlink">
    <w:name w:val="Hyperlink"/>
    <w:rPr>
      <w:color w:val="314C74"/>
      <w:u w:val="single"/>
    </w:rPr>
  </w:style>
  <w:style w:type="paragraph" w:styleId="NormalWeb">
    <w:name w:val="Normal (Web)"/>
    <w:basedOn w:val="Normal"/>
    <w:pPr>
      <w:spacing w:before="100" w:after="300"/>
    </w:pPr>
    <w:rPr>
      <w:rFonts w:ascii="Arial Unicode MS" w:hAnsi="Arial Unicode MS" w:eastAsia="Arial Unicode MS" w:cs="Arial Unicode MS"/>
    </w:rPr>
  </w:style>
  <w:style w:type="paragraph" w:styleId="BodyTextIndent">
    <w:name w:val="Body Text Indent"/>
    <w:basedOn w:val="Normal"/>
    <w:pPr>
      <w:ind w:left="360"/>
    </w:pPr>
    <w:rPr>
      <w:rFonts w:ascii="Arial" w:hAnsi="Arial" w:cs="Arial"/>
      <w:szCs w:val="22"/>
      <w:lang w:val="en"/>
    </w:rPr>
  </w:style>
  <w:style w:type="character" w:styleId="Emphasis">
    <w:name w:val="Emphasis"/>
    <w:qFormat/>
    <w:rPr>
      <w:b/>
      <w:bCs/>
      <w:i w:val="0"/>
      <w:iCs w:val="0"/>
    </w:rPr>
  </w:style>
  <w:style w:type="paragraph" w:styleId="BodyText">
    <w:name w:val="Body Text"/>
    <w:basedOn w:val="Normal"/>
    <w:rPr>
      <w:rFonts w:ascii="Arial" w:hAnsi="Arial" w:cs="Arial"/>
      <w:color w:val="111111"/>
      <w:szCs w:val="22"/>
      <w:lang w:val="en"/>
    </w:rPr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32"/>
    </w:rPr>
  </w:style>
  <w:style w:type="paragraph" w:styleId="Subtitle">
    <w:name w:val="Subtitle"/>
    <w:basedOn w:val="Normal"/>
    <w:qFormat/>
    <w:rPr>
      <w:rFonts w:ascii="Arial" w:hAnsi="Arial" w:cs="Arial"/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DE576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Code 1: Our responsibilities in broadcasting to meet our community interest</dc:title>
  <dc:subject/>
  <dc:creator>admin@connectfm.au</dc:creator>
  <keywords/>
  <dc:description/>
  <lastModifiedBy>Rod Thompson</lastModifiedBy>
  <revision>5</revision>
  <lastPrinted>2010-12-13T06:50:00.0000000Z</lastPrinted>
  <dcterms:created xsi:type="dcterms:W3CDTF">2026-04-01T04:35:00.0000000Z</dcterms:created>
  <dcterms:modified xsi:type="dcterms:W3CDTF">2026-04-01T04:42:16.6729933Z</dcterms:modified>
</coreProperties>
</file>